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contextualSpacing/>
        <w:jc w:val="center"/>
        <w:rPr>
          <w:rFonts w:hint="eastAsia" w:ascii="方正小标宋简体" w:hAnsi="宋体" w:eastAsia="方正小标宋简体"/>
          <w:color w:val="000000"/>
          <w:spacing w:val="-17"/>
          <w:sz w:val="44"/>
        </w:rPr>
      </w:pPr>
    </w:p>
    <w:p>
      <w:pPr>
        <w:spacing w:line="600" w:lineRule="exact"/>
        <w:contextualSpacing/>
        <w:jc w:val="center"/>
        <w:rPr>
          <w:rFonts w:hint="eastAsia" w:ascii="方正小标宋简体" w:hAnsi="宋体" w:eastAsia="方正小标宋简体"/>
          <w:color w:val="000000"/>
          <w:spacing w:val="-17"/>
          <w:sz w:val="44"/>
        </w:rPr>
      </w:pPr>
      <w:r>
        <w:rPr>
          <w:rFonts w:hint="eastAsia" w:ascii="方正小标宋简体" w:hAnsi="宋体" w:eastAsia="方正小标宋简体"/>
          <w:color w:val="000000"/>
          <w:spacing w:val="-17"/>
          <w:sz w:val="44"/>
        </w:rPr>
        <w:t>202</w:t>
      </w:r>
      <w:r>
        <w:rPr>
          <w:rFonts w:hint="eastAsia" w:ascii="方正小标宋简体" w:hAnsi="宋体" w:eastAsia="方正小标宋简体"/>
          <w:color w:val="000000"/>
          <w:spacing w:val="-17"/>
          <w:sz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color w:val="000000"/>
          <w:spacing w:val="-17"/>
          <w:sz w:val="44"/>
        </w:rPr>
        <w:t>第3</w:t>
      </w:r>
      <w:r>
        <w:rPr>
          <w:rFonts w:hint="eastAsia" w:ascii="方正小标宋简体" w:hAnsi="宋体" w:eastAsia="方正小标宋简体"/>
          <w:color w:val="000000"/>
          <w:spacing w:val="-17"/>
          <w:sz w:val="44"/>
          <w:lang w:val="en-US" w:eastAsia="zh-CN"/>
        </w:rPr>
        <w:t>8</w:t>
      </w:r>
      <w:r>
        <w:rPr>
          <w:rFonts w:hint="eastAsia" w:ascii="方正小标宋简体" w:hAnsi="宋体" w:eastAsia="方正小标宋简体"/>
          <w:color w:val="000000"/>
          <w:spacing w:val="-17"/>
          <w:sz w:val="44"/>
        </w:rPr>
        <w:t>届泰山</w:t>
      </w:r>
      <w:r>
        <w:rPr>
          <w:rFonts w:hint="eastAsia" w:ascii="方正小标宋简体" w:hAnsi="宋体" w:eastAsia="方正小标宋简体"/>
          <w:color w:val="000000"/>
          <w:spacing w:val="-17"/>
          <w:sz w:val="44"/>
          <w:lang w:eastAsia="zh-CN"/>
        </w:rPr>
        <w:t>国际</w:t>
      </w:r>
      <w:r>
        <w:rPr>
          <w:rFonts w:hint="eastAsia" w:ascii="方正小标宋简体" w:hAnsi="宋体" w:eastAsia="方正小标宋简体"/>
          <w:color w:val="000000"/>
          <w:spacing w:val="-17"/>
          <w:sz w:val="44"/>
        </w:rPr>
        <w:t>登山比赛竞赛规程</w:t>
      </w:r>
    </w:p>
    <w:p>
      <w:pPr>
        <w:spacing w:line="600" w:lineRule="exact"/>
        <w:ind w:firstLine="572" w:firstLineChars="200"/>
        <w:contextualSpacing/>
        <w:rPr>
          <w:rFonts w:ascii="黑体" w:hAnsi="黑体" w:eastAsia="黑体"/>
          <w:color w:val="000000"/>
          <w:spacing w:val="-17"/>
          <w:sz w:val="32"/>
          <w:szCs w:val="32"/>
        </w:rPr>
      </w:pPr>
    </w:p>
    <w:p>
      <w:pPr>
        <w:spacing w:line="600" w:lineRule="exact"/>
        <w:ind w:firstLine="572" w:firstLineChars="200"/>
        <w:contextualSpacing/>
        <w:rPr>
          <w:rFonts w:ascii="仿宋_GB2312" w:eastAsia="仿宋_GB2312"/>
          <w:spacing w:val="-17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-17"/>
          <w:sz w:val="32"/>
          <w:szCs w:val="32"/>
        </w:rPr>
        <w:t>一、主办单位：</w:t>
      </w:r>
      <w:r>
        <w:rPr>
          <w:rFonts w:hint="eastAsia" w:ascii="仿宋_GB2312" w:eastAsia="仿宋_GB2312"/>
          <w:spacing w:val="-17"/>
          <w:sz w:val="32"/>
          <w:szCs w:val="32"/>
        </w:rPr>
        <w:t>中国登山协会</w:t>
      </w:r>
    </w:p>
    <w:p>
      <w:pPr>
        <w:spacing w:line="600" w:lineRule="exact"/>
        <w:ind w:firstLine="2574" w:firstLineChars="900"/>
        <w:contextualSpacing/>
        <w:rPr>
          <w:rFonts w:hint="eastAsia" w:ascii="仿宋_GB2312" w:eastAsia="仿宋_GB2312"/>
          <w:color w:val="000000"/>
          <w:spacing w:val="-17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山东省体育局</w:t>
      </w:r>
    </w:p>
    <w:p>
      <w:pPr>
        <w:spacing w:line="600" w:lineRule="exact"/>
        <w:ind w:firstLine="2574" w:firstLineChars="900"/>
        <w:contextualSpacing/>
        <w:rPr>
          <w:rFonts w:ascii="黑体" w:hAnsi="黑体" w:eastAsia="黑体"/>
          <w:color w:val="000000"/>
          <w:spacing w:val="-17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泰安市人民政府</w:t>
      </w:r>
    </w:p>
    <w:p>
      <w:pPr>
        <w:spacing w:line="600" w:lineRule="exact"/>
        <w:ind w:firstLine="572" w:firstLineChars="200"/>
        <w:contextualSpacing/>
        <w:rPr>
          <w:rFonts w:hint="eastAsia" w:ascii="黑体" w:hAnsi="黑体" w:eastAsia="黑体"/>
          <w:color w:val="000000"/>
          <w:spacing w:val="-17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-17"/>
          <w:sz w:val="32"/>
          <w:szCs w:val="32"/>
        </w:rPr>
        <w:t>二、承办单位：</w:t>
      </w:r>
      <w:r>
        <w:rPr>
          <w:rFonts w:hint="eastAsia" w:ascii="仿宋_GB2312" w:hAnsi="仿宋" w:eastAsia="仿宋_GB2312"/>
          <w:bCs/>
          <w:spacing w:val="-11"/>
          <w:sz w:val="32"/>
          <w:szCs w:val="32"/>
          <w:lang w:val="en-US" w:eastAsia="zh-CN"/>
        </w:rPr>
        <w:t>泰安市体育局、中共泰安市委宣传部、中共泰安市委网络安全和信息化委员会办公室、中共泰安市委外事工作委员会办公室（泰安市人民政府外事办公室）、泰安市接待事务中心、泰安市公安局、泰安市财政局、泰安市城市管理局、泰安市交通运输局、泰安市文化和旅游局、泰安市卫生健康委员会、泰安市应急管理局、泰安市市场监督管理局、泰山风景名胜区管理委员会、泰安日报社、泰安市广播电视台、山东泰山索道产业发展有限公司、泰山区人民政府、泰安市气象局、泰安市消防救援支队、国网泰安供电公司、泰安联通公司、泰安移动公司、泰安电信公司</w:t>
      </w:r>
    </w:p>
    <w:p>
      <w:pPr>
        <w:spacing w:line="600" w:lineRule="exact"/>
        <w:ind w:firstLine="572" w:firstLineChars="200"/>
        <w:contextualSpacing/>
        <w:rPr>
          <w:rFonts w:hint="eastAsia" w:ascii="黑体" w:hAnsi="黑体" w:eastAsia="黑体"/>
          <w:color w:val="000000"/>
          <w:spacing w:val="-17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pacing w:val="-17"/>
          <w:sz w:val="32"/>
          <w:szCs w:val="32"/>
        </w:rPr>
        <w:t>三、</w:t>
      </w:r>
      <w:r>
        <w:rPr>
          <w:rFonts w:hint="eastAsia" w:ascii="黑体" w:hAnsi="黑体" w:eastAsia="黑体"/>
          <w:color w:val="000000"/>
          <w:spacing w:val="-17"/>
          <w:sz w:val="32"/>
          <w:szCs w:val="32"/>
          <w:lang w:eastAsia="zh-CN"/>
        </w:rPr>
        <w:t>比赛日期、地点</w:t>
      </w:r>
    </w:p>
    <w:p>
      <w:pPr>
        <w:spacing w:line="600" w:lineRule="exact"/>
        <w:ind w:firstLine="572" w:firstLineChars="200"/>
        <w:contextualSpacing/>
        <w:rPr>
          <w:rFonts w:hint="eastAsia" w:ascii="仿宋_GB2312" w:eastAsia="仿宋_GB2312"/>
          <w:color w:val="000000"/>
          <w:spacing w:val="-17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pacing w:val="-17"/>
          <w:sz w:val="32"/>
          <w:szCs w:val="32"/>
          <w:lang w:eastAsia="zh-CN"/>
        </w:rPr>
        <w:t>比赛日期：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 xml:space="preserve"> 202</w:t>
      </w:r>
      <w:r>
        <w:rPr>
          <w:rFonts w:hint="eastAsia" w:ascii="仿宋_GB2312" w:eastAsia="仿宋_GB2312"/>
          <w:color w:val="000000"/>
          <w:spacing w:val="-17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年9月</w:t>
      </w:r>
      <w:r>
        <w:rPr>
          <w:rFonts w:hint="default" w:ascii="仿宋_GB2312" w:eastAsia="仿宋_GB2312"/>
          <w:color w:val="000000"/>
          <w:spacing w:val="-17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pacing w:val="-17"/>
          <w:sz w:val="32"/>
          <w:szCs w:val="32"/>
          <w:lang w:eastAsia="zh-CN"/>
        </w:rPr>
        <w:t>（星期五）</w:t>
      </w:r>
    </w:p>
    <w:p>
      <w:pPr>
        <w:spacing w:line="600" w:lineRule="exact"/>
        <w:ind w:firstLine="572" w:firstLineChars="200"/>
        <w:contextualSpacing/>
        <w:rPr>
          <w:rFonts w:hint="eastAsia" w:ascii="仿宋_GB2312" w:eastAsia="仿宋_GB2312"/>
          <w:color w:val="000000"/>
          <w:spacing w:val="-17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pacing w:val="-17"/>
          <w:sz w:val="32"/>
          <w:szCs w:val="32"/>
          <w:lang w:eastAsia="zh-CN"/>
        </w:rPr>
        <w:t>比赛地点：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山东省泰安市</w:t>
      </w:r>
      <w:r>
        <w:rPr>
          <w:rFonts w:hint="eastAsia" w:ascii="仿宋_GB2312" w:eastAsia="仿宋_GB2312"/>
          <w:color w:val="000000"/>
          <w:spacing w:val="-17"/>
          <w:sz w:val="32"/>
          <w:szCs w:val="32"/>
          <w:lang w:eastAsia="zh-CN"/>
        </w:rPr>
        <w:t>泰山区、泰山风景名胜区</w:t>
      </w:r>
    </w:p>
    <w:p>
      <w:pPr>
        <w:spacing w:line="600" w:lineRule="exact"/>
        <w:ind w:firstLine="572" w:firstLineChars="200"/>
        <w:contextualSpacing/>
        <w:rPr>
          <w:rFonts w:ascii="黑体" w:hAnsi="黑体" w:eastAsia="黑体"/>
          <w:color w:val="000000"/>
          <w:spacing w:val="-17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-17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color w:val="000000"/>
          <w:spacing w:val="-17"/>
          <w:sz w:val="32"/>
          <w:szCs w:val="32"/>
        </w:rPr>
        <w:t>、参加人员</w:t>
      </w:r>
    </w:p>
    <w:p>
      <w:pPr>
        <w:spacing w:line="600" w:lineRule="exact"/>
        <w:ind w:firstLine="572" w:firstLineChars="200"/>
        <w:contextualSpacing/>
        <w:rPr>
          <w:rFonts w:hint="eastAsia" w:ascii="仿宋_GB2312" w:eastAsia="仿宋_GB2312"/>
          <w:color w:val="000000"/>
          <w:spacing w:val="-17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全国各省、自治区、直辖市、特别行政区</w:t>
      </w:r>
      <w:r>
        <w:rPr>
          <w:rFonts w:hint="eastAsia" w:ascii="仿宋_GB2312" w:eastAsia="仿宋_GB2312"/>
          <w:color w:val="000000"/>
          <w:spacing w:val="-17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登山长跑爱好者均可报名参赛</w:t>
      </w:r>
      <w:r>
        <w:rPr>
          <w:rFonts w:hint="eastAsia" w:ascii="仿宋_GB2312" w:eastAsia="仿宋_GB2312"/>
          <w:color w:val="000000"/>
          <w:spacing w:val="-17"/>
          <w:sz w:val="32"/>
          <w:szCs w:val="32"/>
          <w:lang w:eastAsia="zh-CN"/>
        </w:rPr>
        <w:t>，</w:t>
      </w:r>
      <w:r>
        <w:rPr>
          <w:rFonts w:hint="default" w:ascii="仿宋_GB2312" w:eastAsia="仿宋_GB2312"/>
          <w:color w:val="000000"/>
          <w:spacing w:val="-17"/>
          <w:sz w:val="32"/>
          <w:szCs w:val="32"/>
        </w:rPr>
        <w:t>组委会定向邀请</w:t>
      </w:r>
      <w:r>
        <w:rPr>
          <w:rFonts w:hint="eastAsia" w:ascii="仿宋_GB2312" w:eastAsia="仿宋_GB2312"/>
          <w:color w:val="000000"/>
          <w:spacing w:val="-17"/>
          <w:sz w:val="32"/>
          <w:szCs w:val="32"/>
          <w:lang w:eastAsia="zh-CN"/>
        </w:rPr>
        <w:t>部分国外运动员参赛。</w:t>
      </w:r>
    </w:p>
    <w:p>
      <w:pPr>
        <w:spacing w:line="600" w:lineRule="exact"/>
        <w:ind w:firstLine="572" w:firstLineChars="200"/>
        <w:contextualSpacing/>
        <w:rPr>
          <w:rFonts w:ascii="黑体" w:hAnsi="黑体" w:eastAsia="黑体"/>
          <w:color w:val="000000"/>
          <w:spacing w:val="-17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-17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color w:val="000000"/>
          <w:spacing w:val="-17"/>
          <w:sz w:val="32"/>
          <w:szCs w:val="32"/>
        </w:rPr>
        <w:t>、比赛路线</w:t>
      </w:r>
    </w:p>
    <w:p>
      <w:pPr>
        <w:spacing w:line="600" w:lineRule="exact"/>
        <w:ind w:firstLine="572" w:firstLineChars="200"/>
        <w:contextualSpacing/>
        <w:rPr>
          <w:rFonts w:hint="eastAsia" w:ascii="仿宋_GB2312" w:eastAsia="仿宋_GB2312"/>
          <w:color w:val="000000"/>
          <w:spacing w:val="-17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各组起点均为林校操场，发令后运动员沿红门路向北行进，途经岱宗坊、红门进山。老年组终点：中天门（全程约5.1公里）；中年组终点：南天门（全程约7.8公里）；青年组终点：玉皇顶（全程约8.6 公里）。</w:t>
      </w:r>
    </w:p>
    <w:p>
      <w:pPr>
        <w:spacing w:line="600" w:lineRule="exact"/>
        <w:ind w:firstLine="572" w:firstLineChars="200"/>
        <w:contextualSpacing/>
        <w:rPr>
          <w:rFonts w:ascii="仿宋_GB2312" w:eastAsia="仿宋_GB2312"/>
          <w:color w:val="000000"/>
          <w:spacing w:val="-17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-17"/>
          <w:sz w:val="32"/>
          <w:szCs w:val="32"/>
        </w:rPr>
        <w:t>六、参加办法</w:t>
      </w:r>
    </w:p>
    <w:p>
      <w:pPr>
        <w:ind w:firstLine="572" w:firstLineChars="200"/>
        <w:rPr>
          <w:rFonts w:ascii="华文楷体" w:hAnsi="华文楷体" w:eastAsia="华文楷体"/>
          <w:color w:val="000000"/>
          <w:sz w:val="32"/>
          <w:szCs w:val="32"/>
        </w:rPr>
      </w:pPr>
      <w:r>
        <w:rPr>
          <w:rFonts w:hint="eastAsia" w:ascii="楷体_GB2312" w:hAnsi="华文楷体" w:eastAsia="楷体_GB2312"/>
          <w:color w:val="000000"/>
          <w:spacing w:val="-17"/>
          <w:sz w:val="32"/>
          <w:szCs w:val="32"/>
        </w:rPr>
        <w:t>（一）组别设置和年龄划分（运动员以身份证的年龄为准）</w:t>
      </w:r>
    </w:p>
    <w:p>
      <w:pPr>
        <w:spacing w:line="600" w:lineRule="exact"/>
        <w:ind w:firstLine="572" w:firstLineChars="200"/>
        <w:contextualSpacing/>
        <w:rPr>
          <w:rFonts w:ascii="仿宋_GB2312" w:eastAsia="仿宋_GB2312"/>
          <w:color w:val="000000"/>
          <w:spacing w:val="-17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1.青年组：男子组、女子组，18</w:t>
      </w:r>
      <w:r>
        <w:rPr>
          <w:rFonts w:hint="eastAsia" w:ascii="仿宋_GB2312" w:eastAsia="仿宋_GB2312"/>
          <w:color w:val="000000"/>
          <w:spacing w:val="-17"/>
          <w:sz w:val="32"/>
          <w:szCs w:val="32"/>
          <w:lang w:eastAsia="zh-CN"/>
        </w:rPr>
        <w:t>——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35岁（198</w:t>
      </w:r>
      <w:r>
        <w:rPr>
          <w:rFonts w:hint="eastAsia" w:ascii="仿宋_GB2312" w:eastAsia="仿宋_GB2312"/>
          <w:color w:val="000000"/>
          <w:spacing w:val="-17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年1月1日至200</w:t>
      </w:r>
      <w:r>
        <w:rPr>
          <w:rFonts w:hint="eastAsia" w:ascii="仿宋_GB2312" w:eastAsia="仿宋_GB2312"/>
          <w:color w:val="000000"/>
          <w:spacing w:val="-17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年12月31日之间出生者）；</w:t>
      </w:r>
    </w:p>
    <w:p>
      <w:pPr>
        <w:spacing w:line="600" w:lineRule="exact"/>
        <w:ind w:firstLine="572" w:firstLineChars="200"/>
        <w:contextualSpacing/>
        <w:rPr>
          <w:rFonts w:ascii="仿宋_GB2312" w:eastAsia="仿宋_GB2312"/>
          <w:color w:val="000000"/>
          <w:spacing w:val="-17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2.中年组：男子组、女子组，36——55岁（196</w:t>
      </w:r>
      <w:r>
        <w:rPr>
          <w:rFonts w:hint="eastAsia" w:ascii="仿宋_GB2312" w:eastAsia="仿宋_GB2312"/>
          <w:color w:val="000000"/>
          <w:spacing w:val="-17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年1月1日至198</w:t>
      </w:r>
      <w:r>
        <w:rPr>
          <w:rFonts w:hint="eastAsia" w:ascii="仿宋_GB2312" w:eastAsia="仿宋_GB2312"/>
          <w:color w:val="000000"/>
          <w:spacing w:val="-17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年12月31日之间出生者）；</w:t>
      </w:r>
    </w:p>
    <w:p>
      <w:pPr>
        <w:spacing w:line="600" w:lineRule="exact"/>
        <w:ind w:firstLine="572" w:firstLineChars="200"/>
        <w:contextualSpacing/>
        <w:rPr>
          <w:rFonts w:hint="eastAsia" w:ascii="仿宋_GB2312" w:eastAsia="仿宋_GB2312"/>
          <w:color w:val="000000"/>
          <w:spacing w:val="-17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3.老年组：男子组、女子组，56——</w:t>
      </w:r>
      <w:r>
        <w:rPr>
          <w:rFonts w:hint="default" w:ascii="仿宋_GB2312" w:eastAsia="仿宋_GB2312"/>
          <w:color w:val="000000"/>
          <w:spacing w:val="-17"/>
          <w:sz w:val="32"/>
          <w:szCs w:val="32"/>
          <w:lang w:val="en" w:eastAsia="zh-CN"/>
        </w:rPr>
        <w:t>65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岁（19</w:t>
      </w:r>
      <w:r>
        <w:rPr>
          <w:rFonts w:hint="eastAsia" w:ascii="仿宋_GB2312" w:eastAsia="仿宋_GB2312"/>
          <w:color w:val="000000"/>
          <w:spacing w:val="-17"/>
          <w:sz w:val="32"/>
          <w:szCs w:val="32"/>
          <w:lang w:val="en-US" w:eastAsia="zh-CN"/>
        </w:rPr>
        <w:t>5</w:t>
      </w:r>
      <w:r>
        <w:rPr>
          <w:rFonts w:hint="default" w:ascii="仿宋_GB2312" w:eastAsia="仿宋_GB2312"/>
          <w:color w:val="000000"/>
          <w:spacing w:val="-17"/>
          <w:sz w:val="32"/>
          <w:szCs w:val="32"/>
          <w:lang w:val="en" w:eastAsia="zh-CN"/>
        </w:rPr>
        <w:t>9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年1月1日至196</w:t>
      </w:r>
      <w:r>
        <w:rPr>
          <w:rFonts w:hint="eastAsia" w:ascii="仿宋_GB2312" w:eastAsia="仿宋_GB2312"/>
          <w:color w:val="000000"/>
          <w:spacing w:val="-17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年12月31日</w:t>
      </w:r>
      <w:r>
        <w:rPr>
          <w:rFonts w:hint="eastAsia" w:ascii="仿宋_GB2312" w:eastAsia="仿宋_GB2312"/>
          <w:color w:val="000000"/>
          <w:spacing w:val="-17"/>
          <w:sz w:val="32"/>
          <w:szCs w:val="32"/>
          <w:lang w:eastAsia="zh-CN"/>
        </w:rPr>
        <w:t>之间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出生者）。</w:t>
      </w:r>
    </w:p>
    <w:p>
      <w:pPr>
        <w:spacing w:line="600" w:lineRule="exact"/>
        <w:ind w:firstLine="572" w:firstLineChars="200"/>
        <w:contextualSpacing/>
        <w:rPr>
          <w:rFonts w:hint="eastAsia" w:ascii="楷体_GB2312" w:hAnsi="华文楷体" w:eastAsia="楷体_GB2312"/>
          <w:color w:val="000000"/>
          <w:spacing w:val="-17"/>
          <w:sz w:val="32"/>
          <w:szCs w:val="32"/>
          <w:lang w:eastAsia="zh-CN"/>
        </w:rPr>
      </w:pPr>
      <w:r>
        <w:rPr>
          <w:rFonts w:hint="eastAsia" w:ascii="楷体_GB2312" w:hAnsi="华文楷体" w:eastAsia="楷体_GB2312"/>
          <w:color w:val="000000"/>
          <w:spacing w:val="-17"/>
          <w:sz w:val="32"/>
          <w:szCs w:val="32"/>
          <w:lang w:eastAsia="zh-CN"/>
        </w:rPr>
        <w:t>（二）精英运动员资格</w:t>
      </w:r>
    </w:p>
    <w:p>
      <w:pPr>
        <w:spacing w:line="600" w:lineRule="exact"/>
        <w:ind w:firstLine="640" w:firstLineChars="200"/>
        <w:contextualSpacing/>
        <w:rPr>
          <w:rFonts w:hint="default" w:ascii="仿宋_GB2312" w:eastAsia="仿宋_GB2312" w:cs="宋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color w:val="000000"/>
          <w:kern w:val="2"/>
          <w:sz w:val="32"/>
          <w:szCs w:val="32"/>
          <w:lang w:val="en" w:eastAsia="zh-CN" w:bidi="ar-SA"/>
        </w:rPr>
        <w:t>青年组另设</w:t>
      </w:r>
      <w:r>
        <w:rPr>
          <w:rFonts w:hint="eastAsia" w:ascii="仿宋_GB2312" w:eastAsia="仿宋_GB2312" w:cs="宋体"/>
          <w:color w:val="000000"/>
          <w:kern w:val="2"/>
          <w:sz w:val="32"/>
          <w:szCs w:val="32"/>
          <w:lang w:val="en-US" w:eastAsia="zh-CN" w:bidi="ar-SA"/>
        </w:rPr>
        <w:t>40个精英名额，</w:t>
      </w:r>
      <w:r>
        <w:rPr>
          <w:rFonts w:hint="default" w:ascii="仿宋_GB2312" w:eastAsia="仿宋_GB2312" w:cs="宋体"/>
          <w:color w:val="000000"/>
          <w:kern w:val="2"/>
          <w:sz w:val="32"/>
          <w:szCs w:val="32"/>
          <w:lang w:val="en-US" w:eastAsia="zh-CN" w:bidi="ar-SA"/>
        </w:rPr>
        <w:t>报名需符合下列任意条件之一</w:t>
      </w:r>
      <w:r>
        <w:rPr>
          <w:rFonts w:hint="eastAsia" w:ascii="仿宋_GB2312" w:eastAsia="仿宋_GB2312" w:cs="宋体"/>
          <w:color w:val="000000"/>
          <w:kern w:val="2"/>
          <w:sz w:val="32"/>
          <w:szCs w:val="32"/>
          <w:lang w:val="en-US" w:eastAsia="zh-CN" w:bidi="ar-SA"/>
        </w:rPr>
        <w:t>，经组委会报名审核通过后可免收赛事服务费</w:t>
      </w:r>
      <w:r>
        <w:rPr>
          <w:rFonts w:hint="default" w:ascii="仿宋_GB2312" w:eastAsia="仿宋_GB2312" w:cs="宋体"/>
          <w:color w:val="000000"/>
          <w:kern w:val="2"/>
          <w:sz w:val="32"/>
          <w:szCs w:val="32"/>
          <w:lang w:val="en-US" w:eastAsia="zh-CN" w:bidi="ar-SA"/>
        </w:rPr>
        <w:t>：</w:t>
      </w:r>
    </w:p>
    <w:p>
      <w:pPr>
        <w:pStyle w:val="2"/>
        <w:ind w:firstLine="640" w:firstLineChars="200"/>
        <w:rPr>
          <w:rFonts w:hint="eastAsia" w:ascii="仿宋_GB2312" w:eastAsia="仿宋_GB2312" w:cs="宋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color w:val="000000"/>
          <w:kern w:val="2"/>
          <w:sz w:val="32"/>
          <w:szCs w:val="32"/>
          <w:lang w:val="en-US" w:eastAsia="zh-CN" w:bidi="ar-SA"/>
        </w:rPr>
        <w:t>（1）2023第37届泰山登山比赛青年男子组完赛成绩1小时12分以内，青年女子组完赛成绩</w:t>
      </w:r>
      <w:r>
        <w:rPr>
          <w:rFonts w:hint="eastAsia" w:ascii="仿宋_GB2312" w:eastAsia="仿宋_GB2312" w:cs="宋体"/>
          <w:color w:val="00000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eastAsia="仿宋_GB2312" w:cs="宋体"/>
          <w:color w:val="000000"/>
          <w:kern w:val="2"/>
          <w:sz w:val="32"/>
          <w:szCs w:val="32"/>
          <w:lang w:val="en-US" w:eastAsia="zh-CN" w:bidi="ar-SA"/>
        </w:rPr>
        <w:t>1小时30分以内。</w:t>
      </w:r>
    </w:p>
    <w:p>
      <w:pPr>
        <w:pStyle w:val="2"/>
        <w:ind w:firstLine="640" w:firstLineChars="200"/>
        <w:rPr>
          <w:rFonts w:hint="eastAsia" w:ascii="仿宋_GB2312" w:eastAsia="仿宋_GB2312" w:cs="宋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color w:val="000000"/>
          <w:kern w:val="2"/>
          <w:sz w:val="32"/>
          <w:szCs w:val="32"/>
          <w:lang w:val="en-US" w:eastAsia="zh-CN" w:bidi="ar-SA"/>
        </w:rPr>
        <w:t>（2）</w:t>
      </w:r>
      <w:r>
        <w:rPr>
          <w:rFonts w:hint="default" w:ascii="仿宋_GB2312" w:eastAsia="仿宋_GB2312" w:cs="宋体"/>
          <w:color w:val="000000"/>
          <w:kern w:val="2"/>
          <w:sz w:val="32"/>
          <w:szCs w:val="32"/>
          <w:lang w:val="en-US" w:eastAsia="zh-CN" w:bidi="ar-SA"/>
        </w:rPr>
        <w:t>近一年内参加过中国登山协会主办的山地户外赛事</w:t>
      </w:r>
      <w:r>
        <w:rPr>
          <w:rFonts w:hint="eastAsia" w:ascii="仿宋_GB2312" w:eastAsia="仿宋_GB2312" w:cs="宋体"/>
          <w:color w:val="000000"/>
          <w:kern w:val="2"/>
          <w:sz w:val="32"/>
          <w:szCs w:val="32"/>
          <w:lang w:val="en-US" w:eastAsia="zh-CN" w:bidi="ar-SA"/>
        </w:rPr>
        <w:t>（如：山地越野赛、登山赛、多项赛等）</w:t>
      </w:r>
      <w:r>
        <w:rPr>
          <w:rFonts w:hint="default" w:ascii="仿宋_GB2312" w:eastAsia="仿宋_GB2312" w:cs="宋体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eastAsia="仿宋_GB2312" w:cs="宋体"/>
          <w:color w:val="000000"/>
          <w:kern w:val="2"/>
          <w:sz w:val="32"/>
          <w:szCs w:val="32"/>
          <w:lang w:val="en-US" w:eastAsia="zh-CN" w:bidi="ar-SA"/>
        </w:rPr>
        <w:t>并</w:t>
      </w:r>
      <w:r>
        <w:rPr>
          <w:rFonts w:hint="default" w:ascii="仿宋_GB2312" w:eastAsia="仿宋_GB2312" w:cs="宋体"/>
          <w:color w:val="000000"/>
          <w:kern w:val="2"/>
          <w:sz w:val="32"/>
          <w:szCs w:val="32"/>
          <w:lang w:val="en-US" w:eastAsia="zh-CN" w:bidi="ar-SA"/>
        </w:rPr>
        <w:t>获得</w:t>
      </w:r>
      <w:r>
        <w:rPr>
          <w:rFonts w:hint="eastAsia" w:ascii="仿宋_GB2312" w:eastAsia="仿宋_GB2312" w:cs="宋体"/>
          <w:color w:val="000000"/>
          <w:kern w:val="2"/>
          <w:sz w:val="32"/>
          <w:szCs w:val="32"/>
          <w:lang w:val="en-US" w:eastAsia="zh-CN" w:bidi="ar-SA"/>
        </w:rPr>
        <w:t>竞技组各</w:t>
      </w:r>
      <w:r>
        <w:rPr>
          <w:rFonts w:hint="default" w:ascii="仿宋_GB2312" w:eastAsia="仿宋_GB2312" w:cs="宋体"/>
          <w:color w:val="000000"/>
          <w:kern w:val="2"/>
          <w:sz w:val="32"/>
          <w:szCs w:val="32"/>
          <w:lang w:val="en-US" w:eastAsia="zh-CN" w:bidi="ar-SA"/>
        </w:rPr>
        <w:t>组别前</w:t>
      </w:r>
      <w:r>
        <w:rPr>
          <w:rFonts w:hint="eastAsia" w:ascii="仿宋_GB2312" w:eastAsia="仿宋_GB2312" w:cs="宋体"/>
          <w:color w:val="000000"/>
          <w:kern w:val="2"/>
          <w:sz w:val="32"/>
          <w:szCs w:val="32"/>
          <w:lang w:val="en-US" w:eastAsia="zh-CN" w:bidi="ar-SA"/>
        </w:rPr>
        <w:t>10名，同时还要符合本届泰山国际登山比赛青年组参赛年龄要求。</w:t>
      </w:r>
    </w:p>
    <w:p>
      <w:pPr>
        <w:pStyle w:val="2"/>
        <w:ind w:firstLine="640" w:firstLineChars="200"/>
      </w:pPr>
      <w:r>
        <w:rPr>
          <w:rFonts w:hint="default" w:ascii="仿宋_GB2312" w:eastAsia="仿宋_GB2312" w:cs="宋体"/>
          <w:color w:val="000000"/>
          <w:kern w:val="2"/>
          <w:sz w:val="32"/>
          <w:szCs w:val="32"/>
          <w:lang w:val="en-US" w:eastAsia="zh-CN" w:bidi="ar-SA"/>
        </w:rPr>
        <w:t>运动员本人提出精英名额申请后，经组委会审核符合条件的，按照申请先后顺序录取，额满为止。精英运动员因自身原因无法参赛，必须在</w:t>
      </w:r>
      <w:r>
        <w:rPr>
          <w:rFonts w:hint="eastAsia" w:ascii="仿宋_GB2312" w:eastAsia="仿宋_GB2312" w:cs="宋体"/>
          <w:color w:val="000000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仿宋_GB2312" w:eastAsia="仿宋_GB2312" w:cs="宋体"/>
          <w:color w:val="00000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eastAsia="仿宋_GB2312" w:cs="宋体"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仿宋_GB2312" w:eastAsia="仿宋_GB2312" w:cs="宋体"/>
          <w:color w:val="000000"/>
          <w:kern w:val="2"/>
          <w:sz w:val="32"/>
          <w:szCs w:val="32"/>
          <w:lang w:val="en-US" w:eastAsia="zh-CN" w:bidi="ar-SA"/>
        </w:rPr>
        <w:t>5日前告知组委会</w:t>
      </w:r>
      <w:r>
        <w:rPr>
          <w:rFonts w:hint="eastAsia" w:ascii="仿宋_GB2312" w:eastAsia="仿宋_GB2312" w:cs="宋体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spacing w:line="600" w:lineRule="exact"/>
        <w:ind w:firstLine="572" w:firstLineChars="200"/>
        <w:contextualSpacing/>
        <w:rPr>
          <w:rFonts w:ascii="楷体_GB2312" w:hAnsi="华文楷体" w:eastAsia="楷体_GB2312"/>
          <w:color w:val="000000"/>
          <w:spacing w:val="-17"/>
          <w:sz w:val="32"/>
          <w:szCs w:val="32"/>
        </w:rPr>
      </w:pPr>
      <w:r>
        <w:rPr>
          <w:rFonts w:hint="eastAsia" w:ascii="楷体_GB2312" w:hAnsi="华文楷体" w:eastAsia="楷体_GB2312"/>
          <w:color w:val="000000"/>
          <w:spacing w:val="-17"/>
          <w:sz w:val="32"/>
          <w:szCs w:val="32"/>
        </w:rPr>
        <w:t>（</w:t>
      </w:r>
      <w:r>
        <w:rPr>
          <w:rFonts w:hint="eastAsia" w:ascii="楷体_GB2312" w:hAnsi="华文楷体" w:eastAsia="楷体_GB2312"/>
          <w:color w:val="000000"/>
          <w:spacing w:val="-17"/>
          <w:sz w:val="32"/>
          <w:szCs w:val="32"/>
          <w:lang w:eastAsia="zh-CN"/>
        </w:rPr>
        <w:t>三</w:t>
      </w:r>
      <w:r>
        <w:rPr>
          <w:rFonts w:hint="eastAsia" w:ascii="楷体_GB2312" w:hAnsi="华文楷体" w:eastAsia="楷体_GB2312"/>
          <w:color w:val="000000"/>
          <w:spacing w:val="-17"/>
          <w:sz w:val="32"/>
          <w:szCs w:val="32"/>
        </w:rPr>
        <w:t>）基本身体健康状况要求</w:t>
      </w:r>
    </w:p>
    <w:p>
      <w:pPr>
        <w:spacing w:line="600" w:lineRule="exact"/>
        <w:ind w:firstLine="572" w:firstLineChars="200"/>
        <w:contextualSpacing/>
        <w:rPr>
          <w:rFonts w:ascii="仿宋_GB2312" w:eastAsia="仿宋_GB2312"/>
          <w:color w:val="000000"/>
          <w:spacing w:val="-17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登泰山比赛是一项高负荷、大强度的运动项目，参赛者必须身体健康，有长期参加跑步锻炼或登山训练的基础。有心脏病、高血压、心肌炎、严重</w:t>
      </w:r>
      <w:r>
        <w:rPr>
          <w:rFonts w:hint="eastAsia" w:ascii="仿宋_GB2312" w:eastAsia="仿宋_GB2312"/>
          <w:color w:val="000000"/>
          <w:spacing w:val="-17"/>
          <w:sz w:val="32"/>
          <w:szCs w:val="32"/>
          <w:lang w:eastAsia="zh-CN"/>
        </w:rPr>
        <w:t>心律</w:t>
      </w:r>
      <w:bookmarkStart w:id="0" w:name="_GoBack"/>
      <w:bookmarkEnd w:id="0"/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不齐及其他不适合登山运动的疾病患者禁止参赛。</w:t>
      </w:r>
    </w:p>
    <w:p>
      <w:pPr>
        <w:spacing w:line="600" w:lineRule="exact"/>
        <w:ind w:firstLine="572" w:firstLineChars="200"/>
        <w:contextualSpacing/>
        <w:rPr>
          <w:rFonts w:ascii="黑体" w:eastAsia="黑体"/>
          <w:color w:val="000000"/>
          <w:spacing w:val="-17"/>
          <w:sz w:val="32"/>
          <w:szCs w:val="32"/>
        </w:rPr>
      </w:pPr>
      <w:r>
        <w:rPr>
          <w:rFonts w:hint="eastAsia" w:ascii="黑体" w:eastAsia="黑体"/>
          <w:color w:val="000000"/>
          <w:spacing w:val="-17"/>
          <w:sz w:val="32"/>
          <w:szCs w:val="32"/>
          <w:lang w:eastAsia="zh-CN"/>
        </w:rPr>
        <w:t>七</w:t>
      </w:r>
      <w:r>
        <w:rPr>
          <w:rFonts w:hint="eastAsia" w:ascii="黑体" w:eastAsia="黑体"/>
          <w:color w:val="000000"/>
          <w:spacing w:val="-17"/>
          <w:sz w:val="32"/>
          <w:szCs w:val="32"/>
        </w:rPr>
        <w:t>、竞赛规则</w:t>
      </w:r>
    </w:p>
    <w:p>
      <w:pPr>
        <w:spacing w:line="600" w:lineRule="exact"/>
        <w:ind w:firstLine="572" w:firstLineChars="200"/>
        <w:contextualSpacing/>
        <w:rPr>
          <w:rFonts w:ascii="仿宋_GB2312" w:eastAsia="仿宋_GB2312"/>
          <w:color w:val="000000"/>
          <w:spacing w:val="-17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（一）参照</w:t>
      </w:r>
      <w:r>
        <w:rPr>
          <w:rFonts w:hint="eastAsia" w:ascii="仿宋_GB2312" w:eastAsia="仿宋_GB2312"/>
          <w:color w:val="000000"/>
          <w:spacing w:val="-17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中国登山协会登山比赛规则</w:t>
      </w:r>
      <w:r>
        <w:rPr>
          <w:rFonts w:hint="eastAsia" w:ascii="仿宋_GB2312" w:eastAsia="仿宋_GB2312"/>
          <w:color w:val="000000"/>
          <w:spacing w:val="-17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执行。</w:t>
      </w:r>
    </w:p>
    <w:p>
      <w:pPr>
        <w:spacing w:line="600" w:lineRule="exact"/>
        <w:ind w:firstLine="572" w:firstLineChars="200"/>
        <w:contextualSpacing/>
        <w:rPr>
          <w:rFonts w:ascii="仿宋_GB2312" w:eastAsia="仿宋_GB2312"/>
          <w:color w:val="000000"/>
          <w:spacing w:val="-17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（二）如出现以下违反比赛规定的运动员将被取消参赛成绩，两年内不准参加登泰山比赛，并报请中国登山协会追加处罚。</w:t>
      </w:r>
    </w:p>
    <w:p>
      <w:pPr>
        <w:spacing w:line="600" w:lineRule="exact"/>
        <w:ind w:firstLine="572" w:firstLineChars="200"/>
        <w:contextualSpacing/>
        <w:rPr>
          <w:rFonts w:ascii="仿宋_GB2312" w:eastAsia="仿宋_GB2312"/>
          <w:color w:val="000000"/>
          <w:spacing w:val="-17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1</w:t>
      </w:r>
      <w:r>
        <w:rPr>
          <w:rFonts w:ascii="仿宋_GB2312" w:eastAsia="仿宋_GB2312"/>
          <w:color w:val="000000"/>
          <w:spacing w:val="-17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以虚假年龄报名或报名后由其他人员替代参赛；</w:t>
      </w:r>
    </w:p>
    <w:p>
      <w:pPr>
        <w:spacing w:line="600" w:lineRule="exact"/>
        <w:ind w:firstLine="572" w:firstLineChars="200"/>
        <w:contextualSpacing/>
        <w:rPr>
          <w:rFonts w:hint="eastAsia" w:ascii="仿宋_GB2312" w:eastAsia="仿宋_GB2312"/>
          <w:color w:val="000000"/>
          <w:spacing w:val="-17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2</w:t>
      </w:r>
      <w:r>
        <w:rPr>
          <w:rFonts w:ascii="仿宋_GB2312" w:eastAsia="仿宋_GB2312"/>
          <w:color w:val="000000"/>
          <w:spacing w:val="-17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一名运动员同时携带两枚或两枚以上感应计时芯片参加比赛；</w:t>
      </w:r>
    </w:p>
    <w:p>
      <w:pPr>
        <w:spacing w:line="600" w:lineRule="exact"/>
        <w:ind w:firstLine="572" w:firstLineChars="200"/>
        <w:contextualSpacing/>
        <w:rPr>
          <w:rFonts w:ascii="仿宋_GB2312" w:eastAsia="仿宋_GB2312"/>
          <w:color w:val="000000"/>
          <w:spacing w:val="-17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3</w:t>
      </w:r>
      <w:r>
        <w:rPr>
          <w:rFonts w:ascii="仿宋_GB2312" w:eastAsia="仿宋_GB2312"/>
          <w:color w:val="000000"/>
          <w:spacing w:val="-17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其他违反</w:t>
      </w:r>
      <w:r>
        <w:rPr>
          <w:rFonts w:hint="eastAsia" w:ascii="仿宋_GB2312" w:eastAsia="仿宋_GB2312"/>
          <w:color w:val="000000"/>
          <w:spacing w:val="-17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中国登山协会登山比赛规则</w:t>
      </w:r>
      <w:r>
        <w:rPr>
          <w:rFonts w:hint="eastAsia" w:ascii="仿宋_GB2312" w:eastAsia="仿宋_GB2312"/>
          <w:color w:val="000000"/>
          <w:spacing w:val="-17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相关规定的行为。</w:t>
      </w:r>
    </w:p>
    <w:p>
      <w:pPr>
        <w:spacing w:line="600" w:lineRule="exact"/>
        <w:ind w:firstLine="572" w:firstLineChars="200"/>
        <w:contextualSpacing/>
        <w:rPr>
          <w:rFonts w:ascii="黑体" w:eastAsia="黑体"/>
          <w:color w:val="000000"/>
          <w:spacing w:val="-17"/>
          <w:sz w:val="32"/>
          <w:szCs w:val="32"/>
        </w:rPr>
      </w:pPr>
      <w:r>
        <w:rPr>
          <w:rFonts w:hint="eastAsia" w:ascii="黑体" w:eastAsia="黑体"/>
          <w:color w:val="000000"/>
          <w:spacing w:val="-17"/>
          <w:sz w:val="32"/>
          <w:szCs w:val="32"/>
          <w:lang w:eastAsia="zh-CN"/>
        </w:rPr>
        <w:t>八</w:t>
      </w:r>
      <w:r>
        <w:rPr>
          <w:rFonts w:hint="eastAsia" w:ascii="黑体" w:eastAsia="黑体"/>
          <w:color w:val="000000"/>
          <w:spacing w:val="-17"/>
          <w:sz w:val="32"/>
          <w:szCs w:val="32"/>
        </w:rPr>
        <w:t>、录取办法</w:t>
      </w:r>
    </w:p>
    <w:p>
      <w:pPr>
        <w:spacing w:line="600" w:lineRule="exact"/>
        <w:ind w:firstLine="572" w:firstLineChars="200"/>
        <w:contextualSpacing/>
        <w:rPr>
          <w:rFonts w:ascii="楷体_GB2312" w:hAnsi="华文楷体" w:eastAsia="楷体_GB2312"/>
          <w:color w:val="000000"/>
          <w:spacing w:val="-17"/>
          <w:sz w:val="32"/>
          <w:szCs w:val="32"/>
        </w:rPr>
      </w:pPr>
      <w:r>
        <w:rPr>
          <w:rFonts w:hint="eastAsia" w:ascii="楷体_GB2312" w:hAnsi="华文楷体" w:eastAsia="楷体_GB2312"/>
          <w:color w:val="000000"/>
          <w:spacing w:val="-17"/>
          <w:sz w:val="32"/>
          <w:szCs w:val="32"/>
        </w:rPr>
        <w:t>（一）关门时间</w:t>
      </w:r>
    </w:p>
    <w:p>
      <w:pPr>
        <w:spacing w:line="600" w:lineRule="exact"/>
        <w:ind w:firstLine="572" w:firstLineChars="200"/>
        <w:contextualSpacing/>
        <w:rPr>
          <w:rFonts w:ascii="仿宋_GB2312" w:eastAsia="仿宋_GB2312"/>
          <w:color w:val="000000"/>
          <w:spacing w:val="-17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发令后</w:t>
      </w:r>
      <w:r>
        <w:rPr>
          <w:rFonts w:hint="eastAsia" w:ascii="仿宋_GB2312" w:eastAsia="仿宋_GB2312"/>
          <w:color w:val="000000"/>
          <w:spacing w:val="-17"/>
          <w:sz w:val="32"/>
          <w:szCs w:val="32"/>
          <w:lang w:eastAsia="zh-CN"/>
        </w:rPr>
        <w:t>各组（男、女）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均限2.5小时到达终点，超时不予计算成绩和录取名次。</w:t>
      </w:r>
    </w:p>
    <w:p>
      <w:pPr>
        <w:spacing w:line="600" w:lineRule="exact"/>
        <w:ind w:firstLine="572" w:firstLineChars="200"/>
        <w:contextualSpacing/>
        <w:rPr>
          <w:rFonts w:ascii="楷体_GB2312" w:hAnsi="华文楷体" w:eastAsia="楷体_GB2312"/>
          <w:color w:val="000000"/>
          <w:spacing w:val="-17"/>
          <w:sz w:val="32"/>
          <w:szCs w:val="32"/>
        </w:rPr>
      </w:pPr>
      <w:r>
        <w:rPr>
          <w:rFonts w:hint="eastAsia" w:ascii="楷体_GB2312" w:hAnsi="华文楷体" w:eastAsia="楷体_GB2312"/>
          <w:color w:val="000000"/>
          <w:spacing w:val="-17"/>
          <w:sz w:val="32"/>
          <w:szCs w:val="32"/>
        </w:rPr>
        <w:t>（二）个人名次判定</w:t>
      </w:r>
    </w:p>
    <w:p>
      <w:pPr>
        <w:spacing w:line="600" w:lineRule="exact"/>
        <w:ind w:firstLine="572" w:firstLineChars="200"/>
        <w:contextualSpacing/>
        <w:rPr>
          <w:rFonts w:ascii="仿宋_GB2312" w:eastAsia="仿宋_GB2312"/>
          <w:color w:val="000000"/>
          <w:spacing w:val="-17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按照</w:t>
      </w:r>
      <w:r>
        <w:rPr>
          <w:rFonts w:hint="eastAsia" w:ascii="仿宋_GB2312" w:eastAsia="仿宋_GB2312"/>
          <w:color w:val="000000"/>
          <w:spacing w:val="-17"/>
          <w:sz w:val="32"/>
          <w:szCs w:val="32"/>
          <w:lang w:eastAsia="zh-CN"/>
        </w:rPr>
        <w:t>各组别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运动员</w:t>
      </w:r>
      <w:r>
        <w:rPr>
          <w:rFonts w:hint="eastAsia" w:ascii="仿宋_GB2312" w:eastAsia="仿宋_GB2312"/>
          <w:color w:val="000000"/>
          <w:spacing w:val="-17"/>
          <w:sz w:val="32"/>
          <w:szCs w:val="32"/>
          <w:lang w:eastAsia="zh-CN"/>
        </w:rPr>
        <w:t>到达各自终点的先后顺序录取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。</w:t>
      </w:r>
    </w:p>
    <w:p>
      <w:pPr>
        <w:ind w:firstLine="572" w:firstLineChars="200"/>
        <w:rPr>
          <w:rFonts w:ascii="楷体_GB2312" w:hAnsi="华文楷体" w:eastAsia="楷体_GB2312"/>
          <w:color w:val="000000"/>
          <w:spacing w:val="-17"/>
          <w:sz w:val="32"/>
          <w:szCs w:val="32"/>
        </w:rPr>
      </w:pPr>
      <w:r>
        <w:rPr>
          <w:rFonts w:hint="eastAsia" w:ascii="楷体_GB2312" w:hAnsi="华文楷体" w:eastAsia="楷体_GB2312"/>
          <w:color w:val="000000"/>
          <w:spacing w:val="-17"/>
          <w:sz w:val="32"/>
          <w:szCs w:val="32"/>
        </w:rPr>
        <w:t>（三）团体名次判定</w:t>
      </w:r>
    </w:p>
    <w:p>
      <w:pPr>
        <w:spacing w:line="600" w:lineRule="exact"/>
        <w:ind w:firstLine="572" w:firstLineChars="200"/>
        <w:contextualSpacing/>
        <w:rPr>
          <w:rFonts w:ascii="仿宋_GB2312" w:eastAsia="仿宋_GB2312"/>
          <w:color w:val="000000"/>
          <w:spacing w:val="-17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17"/>
          <w:sz w:val="32"/>
          <w:szCs w:val="32"/>
          <w:lang w:eastAsia="zh-CN"/>
        </w:rPr>
        <w:t>按照每个团队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老、中、青三个组别男、女各1名最优</w:t>
      </w:r>
      <w:r>
        <w:rPr>
          <w:rFonts w:hint="eastAsia" w:ascii="仿宋_GB2312" w:eastAsia="仿宋_GB2312"/>
          <w:color w:val="000000"/>
          <w:spacing w:val="-17"/>
          <w:sz w:val="32"/>
          <w:szCs w:val="32"/>
          <w:lang w:eastAsia="zh-CN"/>
        </w:rPr>
        <w:t>运动员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完成比赛</w:t>
      </w:r>
      <w:r>
        <w:rPr>
          <w:rFonts w:hint="eastAsia" w:ascii="仿宋_GB2312" w:eastAsia="仿宋_GB2312"/>
          <w:color w:val="000000"/>
          <w:spacing w:val="-17"/>
          <w:sz w:val="32"/>
          <w:szCs w:val="32"/>
          <w:lang w:eastAsia="zh-CN"/>
        </w:rPr>
        <w:t>所获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名次</w:t>
      </w:r>
      <w:r>
        <w:rPr>
          <w:rFonts w:hint="eastAsia" w:ascii="仿宋_GB2312" w:eastAsia="仿宋_GB2312"/>
          <w:color w:val="000000"/>
          <w:spacing w:val="-17"/>
          <w:sz w:val="32"/>
          <w:szCs w:val="32"/>
          <w:lang w:eastAsia="zh-CN"/>
        </w:rPr>
        <w:t>相加计算总分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pacing w:val="-17"/>
          <w:sz w:val="32"/>
          <w:szCs w:val="32"/>
          <w:lang w:eastAsia="zh-CN"/>
        </w:rPr>
        <w:t>得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分少者列前。如得分相等，则按</w:t>
      </w:r>
      <w:r>
        <w:rPr>
          <w:rFonts w:hint="eastAsia" w:ascii="仿宋_GB2312" w:eastAsia="仿宋_GB2312"/>
          <w:color w:val="000000"/>
          <w:spacing w:val="-17"/>
          <w:sz w:val="32"/>
          <w:szCs w:val="32"/>
          <w:lang w:eastAsia="zh-CN"/>
        </w:rPr>
        <w:t>团队中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个人名次第一名多者列前，如再相</w:t>
      </w:r>
      <w:r>
        <w:rPr>
          <w:rFonts w:hint="eastAsia" w:ascii="仿宋_GB2312" w:eastAsia="仿宋_GB2312"/>
          <w:color w:val="000000"/>
          <w:spacing w:val="-17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pacing w:val="-17"/>
          <w:sz w:val="32"/>
          <w:szCs w:val="32"/>
          <w:lang w:eastAsia="zh-CN"/>
        </w:rPr>
        <w:t>则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按</w:t>
      </w:r>
      <w:r>
        <w:rPr>
          <w:rFonts w:hint="eastAsia" w:ascii="仿宋_GB2312" w:eastAsia="仿宋_GB2312"/>
          <w:color w:val="000000"/>
          <w:spacing w:val="-17"/>
          <w:sz w:val="32"/>
          <w:szCs w:val="32"/>
          <w:lang w:eastAsia="zh-CN"/>
        </w:rPr>
        <w:t>团队中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个人名次第二名多者列前，依次类推。</w:t>
      </w:r>
    </w:p>
    <w:p>
      <w:pPr>
        <w:spacing w:line="600" w:lineRule="exact"/>
        <w:ind w:firstLine="572" w:firstLineChars="200"/>
        <w:contextualSpacing/>
        <w:rPr>
          <w:rFonts w:ascii="黑体" w:eastAsia="黑体"/>
          <w:color w:val="000000"/>
          <w:spacing w:val="-17"/>
          <w:sz w:val="32"/>
          <w:szCs w:val="32"/>
        </w:rPr>
      </w:pPr>
      <w:r>
        <w:rPr>
          <w:rFonts w:hint="eastAsia" w:ascii="黑体" w:eastAsia="黑体"/>
          <w:color w:val="000000"/>
          <w:spacing w:val="-17"/>
          <w:sz w:val="32"/>
          <w:szCs w:val="32"/>
          <w:lang w:eastAsia="zh-CN"/>
        </w:rPr>
        <w:t>九</w:t>
      </w:r>
      <w:r>
        <w:rPr>
          <w:rFonts w:hint="eastAsia" w:ascii="黑体" w:eastAsia="黑体"/>
          <w:color w:val="000000"/>
          <w:spacing w:val="-17"/>
          <w:sz w:val="32"/>
          <w:szCs w:val="32"/>
        </w:rPr>
        <w:t>、竞赛奖励</w:t>
      </w:r>
    </w:p>
    <w:p>
      <w:pPr>
        <w:spacing w:line="600" w:lineRule="exact"/>
        <w:ind w:firstLine="572" w:firstLineChars="200"/>
        <w:contextualSpacing/>
        <w:rPr>
          <w:rFonts w:ascii="楷体_GB2312" w:hAnsi="华文楷体" w:eastAsia="楷体_GB2312"/>
          <w:color w:val="000000"/>
          <w:spacing w:val="-17"/>
          <w:sz w:val="32"/>
          <w:szCs w:val="32"/>
        </w:rPr>
      </w:pPr>
      <w:r>
        <w:rPr>
          <w:rFonts w:hint="eastAsia" w:ascii="楷体_GB2312" w:hAnsi="华文楷体" w:eastAsia="楷体_GB2312"/>
          <w:color w:val="000000"/>
          <w:spacing w:val="-17"/>
          <w:sz w:val="32"/>
          <w:szCs w:val="32"/>
        </w:rPr>
        <w:t>（一）个人名次奖励</w:t>
      </w:r>
    </w:p>
    <w:p>
      <w:pPr>
        <w:spacing w:line="600" w:lineRule="exact"/>
        <w:ind w:firstLine="572" w:firstLineChars="200"/>
        <w:contextualSpacing/>
        <w:rPr>
          <w:rFonts w:ascii="仿宋_GB2312" w:eastAsia="仿宋_GB2312"/>
          <w:color w:val="000000"/>
          <w:spacing w:val="-17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各组男、女分别录取前30名并颁发奖金，获得各组男、女前三名的运动员每人颁发名次奖牌一枚。奖金（税后）如下：</w:t>
      </w:r>
    </w:p>
    <w:p>
      <w:pPr>
        <w:jc w:val="center"/>
        <w:rPr>
          <w:rFonts w:ascii="仿宋_GB2312" w:eastAsia="仿宋_GB2312"/>
          <w:color w:val="000000"/>
          <w:spacing w:val="-17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202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color w:val="000000"/>
          <w:sz w:val="32"/>
          <w:szCs w:val="32"/>
        </w:rPr>
        <w:t>第3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8</w:t>
      </w:r>
      <w:r>
        <w:rPr>
          <w:rFonts w:hint="eastAsia" w:ascii="黑体" w:eastAsia="黑体"/>
          <w:color w:val="000000"/>
          <w:sz w:val="32"/>
          <w:szCs w:val="32"/>
        </w:rPr>
        <w:t>届泰山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国际</w:t>
      </w:r>
      <w:r>
        <w:rPr>
          <w:rFonts w:hint="eastAsia" w:ascii="黑体" w:eastAsia="黑体"/>
          <w:color w:val="000000"/>
          <w:sz w:val="32"/>
          <w:szCs w:val="32"/>
        </w:rPr>
        <w:t>登山比赛奖励表</w:t>
      </w:r>
    </w:p>
    <w:p>
      <w:pPr>
        <w:tabs>
          <w:tab w:val="left" w:pos="4680"/>
        </w:tabs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     （人民币，单位：元）</w:t>
      </w:r>
    </w:p>
    <w:tbl>
      <w:tblPr>
        <w:tblStyle w:val="6"/>
        <w:tblW w:w="7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名次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老年组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中年组</w:t>
            </w:r>
          </w:p>
        </w:tc>
        <w:tc>
          <w:tcPr>
            <w:tcW w:w="2160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青年组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男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女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男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女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男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3000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3000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6000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6000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20000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4000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4000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10000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3000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3000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6000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5000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3000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11--20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21--30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lang w:eastAsia="zh-CN"/>
              </w:rPr>
              <w:t>合计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13200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13200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24000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24000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56100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56100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lang w:eastAsia="zh-CN"/>
              </w:rPr>
              <w:t>总计</w:t>
            </w:r>
          </w:p>
        </w:tc>
        <w:tc>
          <w:tcPr>
            <w:tcW w:w="648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186600</w:t>
            </w:r>
          </w:p>
        </w:tc>
      </w:tr>
    </w:tbl>
    <w:p>
      <w:pPr>
        <w:spacing w:line="600" w:lineRule="exact"/>
        <w:ind w:firstLine="572" w:firstLineChars="200"/>
        <w:contextualSpacing/>
        <w:rPr>
          <w:rFonts w:ascii="楷体_GB2312" w:hAnsi="华文楷体" w:eastAsia="楷体_GB2312"/>
          <w:color w:val="000000"/>
          <w:spacing w:val="-17"/>
          <w:sz w:val="32"/>
          <w:szCs w:val="32"/>
        </w:rPr>
      </w:pPr>
      <w:r>
        <w:rPr>
          <w:rFonts w:hint="eastAsia" w:ascii="楷体_GB2312" w:hAnsi="华文楷体" w:eastAsia="楷体_GB2312"/>
          <w:color w:val="000000"/>
          <w:spacing w:val="-17"/>
          <w:sz w:val="32"/>
          <w:szCs w:val="32"/>
        </w:rPr>
        <w:t>（二）团体名次奖励</w:t>
      </w:r>
    </w:p>
    <w:p>
      <w:pPr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团体录取前六名，奖励奖杯一尊（团体奖名次于比赛结束后在报名系统上公布）。</w:t>
      </w:r>
    </w:p>
    <w:p>
      <w:pPr>
        <w:spacing w:line="600" w:lineRule="exact"/>
        <w:ind w:firstLine="572" w:firstLineChars="200"/>
        <w:contextualSpacing/>
        <w:rPr>
          <w:rFonts w:ascii="楷体_GB2312" w:hAnsi="华文楷体" w:eastAsia="楷体_GB2312"/>
          <w:color w:val="000000"/>
          <w:spacing w:val="-17"/>
          <w:sz w:val="32"/>
          <w:szCs w:val="32"/>
          <w:highlight w:val="none"/>
        </w:rPr>
      </w:pPr>
      <w:r>
        <w:rPr>
          <w:rFonts w:hint="eastAsia" w:ascii="楷体_GB2312" w:hAnsi="华文楷体" w:eastAsia="楷体_GB2312"/>
          <w:color w:val="000000"/>
          <w:spacing w:val="-17"/>
          <w:sz w:val="32"/>
          <w:szCs w:val="32"/>
          <w:highlight w:val="none"/>
        </w:rPr>
        <w:t>（三）赛事</w:t>
      </w:r>
      <w:r>
        <w:rPr>
          <w:rFonts w:hint="eastAsia" w:ascii="楷体_GB2312" w:hAnsi="华文楷体" w:eastAsia="楷体_GB2312"/>
          <w:color w:val="000000"/>
          <w:spacing w:val="-17"/>
          <w:sz w:val="32"/>
          <w:szCs w:val="32"/>
          <w:highlight w:val="none"/>
          <w:lang w:eastAsia="zh-CN"/>
        </w:rPr>
        <w:t>装备和</w:t>
      </w:r>
      <w:r>
        <w:rPr>
          <w:rFonts w:hint="eastAsia" w:ascii="楷体_GB2312" w:hAnsi="华文楷体" w:eastAsia="楷体_GB2312"/>
          <w:color w:val="000000"/>
          <w:spacing w:val="-17"/>
          <w:sz w:val="32"/>
          <w:szCs w:val="32"/>
          <w:highlight w:val="none"/>
        </w:rPr>
        <w:t>回馈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包含号码布、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计时芯片、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纪念奖牌、参赛T恤、参赛背包及景区返程交通等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注：因中天门索道5月6日至9月30日停运，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青年组、中年组运动员凭号码布和竞赛证可免费乘坐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桃花源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返程索道，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所有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参赛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运动员凭号码布和竞赛证可免费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乘坐景区返程摆渡车至天外村游客中心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）。</w:t>
      </w:r>
    </w:p>
    <w:p>
      <w:pPr>
        <w:ind w:firstLine="640" w:firstLineChars="200"/>
        <w:rPr>
          <w:rFonts w:hint="default" w:ascii="黑体" w:eastAsia="黑体"/>
          <w:color w:val="000000"/>
          <w:sz w:val="32"/>
          <w:szCs w:val="32"/>
          <w:lang w:val="en"/>
        </w:rPr>
      </w:pPr>
      <w:r>
        <w:rPr>
          <w:rFonts w:hint="eastAsia" w:ascii="黑体" w:eastAsia="黑体"/>
          <w:color w:val="000000"/>
          <w:sz w:val="32"/>
          <w:szCs w:val="32"/>
        </w:rPr>
        <w:t>十、报名</w:t>
      </w:r>
    </w:p>
    <w:p>
      <w:pPr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本次比赛的报名方式为手机报名，手机扫描下方二维码进行报名。也可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登录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泰安市体育局官方网站（http://tyj.taian.gov.cn/）进行报名。比赛以个人或团队形式报名，个人或团队组织者需先注册账号，然后按照提示要求报名。</w:t>
      </w:r>
    </w:p>
    <w:p>
      <w:pPr>
        <w:spacing w:line="600" w:lineRule="exact"/>
        <w:ind w:firstLine="572" w:firstLineChars="200"/>
        <w:contextualSpacing/>
        <w:rPr>
          <w:rFonts w:ascii="楷体_GB2312" w:hAnsi="华文楷体" w:eastAsia="楷体_GB2312"/>
          <w:color w:val="000000"/>
          <w:spacing w:val="-17"/>
          <w:sz w:val="32"/>
          <w:szCs w:val="32"/>
        </w:rPr>
      </w:pPr>
      <w:r>
        <w:rPr>
          <w:rFonts w:hint="eastAsia" w:ascii="楷体_GB2312" w:hAnsi="华文楷体" w:eastAsia="楷体_GB2312"/>
          <w:color w:val="000000"/>
          <w:spacing w:val="-17"/>
          <w:sz w:val="32"/>
          <w:szCs w:val="32"/>
        </w:rPr>
        <w:t>（一）个人报名</w:t>
      </w:r>
    </w:p>
    <w:p>
      <w:pPr>
        <w:widowControl/>
        <w:spacing w:line="336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按要求填写所有报名信息并上传电子版照片、健康证明。照片为本人近期免冠证件照；健康证明需运动员在报名页面下载健康证明模板，经县级以上医院查体，由医院填写并加盖公章后上传。出具健康证明日期应为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年当年，或出具1年内获得中国登山协会、中国田径协会主办的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户外山地越野、</w:t>
      </w:r>
      <w:r>
        <w:rPr>
          <w:rFonts w:hint="eastAsia" w:ascii="仿宋_GB2312" w:eastAsia="仿宋_GB2312"/>
          <w:color w:val="000000"/>
          <w:sz w:val="32"/>
          <w:szCs w:val="32"/>
        </w:rPr>
        <w:t>登山或马拉松赛事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完赛</w:t>
      </w:r>
      <w:r>
        <w:rPr>
          <w:rFonts w:hint="eastAsia" w:ascii="仿宋_GB2312" w:eastAsia="仿宋_GB2312"/>
          <w:color w:val="000000"/>
          <w:sz w:val="32"/>
          <w:szCs w:val="32"/>
        </w:rPr>
        <w:t>成绩证书。报名审核期为2个工作日，审核通过后即可支付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赛事服务</w:t>
      </w:r>
      <w:r>
        <w:rPr>
          <w:rFonts w:hint="eastAsia" w:ascii="仿宋_GB2312" w:eastAsia="仿宋_GB2312"/>
          <w:color w:val="000000"/>
          <w:sz w:val="32"/>
          <w:szCs w:val="32"/>
        </w:rPr>
        <w:t>费。（注：审核通过后2日内必须支付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赛事服务</w:t>
      </w:r>
      <w:r>
        <w:rPr>
          <w:rFonts w:hint="eastAsia" w:ascii="仿宋_GB2312" w:eastAsia="仿宋_GB2312"/>
          <w:color w:val="000000"/>
          <w:sz w:val="32"/>
          <w:szCs w:val="32"/>
        </w:rPr>
        <w:t>费，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否则</w:t>
      </w:r>
      <w:r>
        <w:rPr>
          <w:rFonts w:hint="eastAsia" w:ascii="仿宋_GB2312" w:eastAsia="仿宋_GB2312"/>
          <w:color w:val="000000"/>
          <w:sz w:val="32"/>
          <w:szCs w:val="32"/>
        </w:rPr>
        <w:t>视为自动弃权）。</w:t>
      </w:r>
    </w:p>
    <w:p>
      <w:pPr>
        <w:spacing w:line="600" w:lineRule="exact"/>
        <w:ind w:firstLine="572" w:firstLineChars="200"/>
        <w:contextualSpacing/>
        <w:rPr>
          <w:rFonts w:hint="eastAsia" w:ascii="楷体_GB2312" w:hAnsi="华文楷体" w:eastAsia="楷体_GB2312"/>
          <w:color w:val="000000"/>
          <w:spacing w:val="-17"/>
          <w:sz w:val="32"/>
          <w:szCs w:val="32"/>
          <w:lang w:val="en-US" w:eastAsia="zh-CN"/>
        </w:rPr>
      </w:pPr>
      <w:r>
        <w:rPr>
          <w:rFonts w:hint="eastAsia" w:ascii="楷体_GB2312" w:hAnsi="华文楷体" w:eastAsia="楷体_GB2312"/>
          <w:color w:val="000000"/>
          <w:spacing w:val="-17"/>
          <w:sz w:val="32"/>
          <w:szCs w:val="32"/>
          <w:lang w:val="en-US" w:eastAsia="zh-CN"/>
        </w:rPr>
        <w:t>（二）团队报名</w:t>
      </w:r>
    </w:p>
    <w:p>
      <w:pPr>
        <w:widowControl/>
        <w:spacing w:line="336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团报要求：</w:t>
      </w:r>
      <w:r>
        <w:rPr>
          <w:rFonts w:hint="eastAsia" w:ascii="仿宋_GB2312" w:eastAsia="仿宋_GB2312"/>
          <w:color w:val="000000"/>
          <w:sz w:val="32"/>
          <w:szCs w:val="32"/>
        </w:rPr>
        <w:t>每团队人数上限为30人，报名运动员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满</w:t>
      </w:r>
      <w:r>
        <w:rPr>
          <w:rFonts w:hint="eastAsia" w:ascii="仿宋_GB2312" w:eastAsia="仿宋_GB2312"/>
          <w:color w:val="000000"/>
          <w:sz w:val="32"/>
          <w:szCs w:val="32"/>
        </w:rPr>
        <w:t>8人可报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一名</w:t>
      </w:r>
      <w:r>
        <w:rPr>
          <w:rFonts w:hint="eastAsia" w:ascii="仿宋_GB2312" w:eastAsia="仿宋_GB2312"/>
          <w:color w:val="000000"/>
          <w:sz w:val="32"/>
          <w:szCs w:val="32"/>
        </w:rPr>
        <w:t>领队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报名运动员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满</w:t>
      </w:r>
      <w:r>
        <w:rPr>
          <w:rFonts w:hint="eastAsia" w:ascii="仿宋_GB2312" w:eastAsia="仿宋_GB2312"/>
          <w:color w:val="000000"/>
          <w:sz w:val="32"/>
          <w:szCs w:val="32"/>
        </w:rPr>
        <w:t>16人可再增加一名领队，</w:t>
      </w:r>
      <w:r>
        <w:rPr>
          <w:rFonts w:hint="eastAsia" w:ascii="仿宋_GB2312" w:hAnsi="Calibri" w:eastAsia="仿宋_GB2312" w:cs="宋体"/>
          <w:color w:val="000000"/>
          <w:kern w:val="2"/>
          <w:sz w:val="32"/>
          <w:szCs w:val="32"/>
          <w:highlight w:val="none"/>
          <w:lang w:val="en-US" w:eastAsia="zh-CN" w:bidi="ar-SA"/>
        </w:rPr>
        <w:t>报名不足8人不得填报领队，</w:t>
      </w:r>
      <w:r>
        <w:rPr>
          <w:rFonts w:hint="eastAsia" w:ascii="仿宋_GB2312" w:eastAsia="仿宋_GB2312"/>
          <w:color w:val="000000"/>
          <w:sz w:val="32"/>
          <w:szCs w:val="32"/>
        </w:rPr>
        <w:t>运动员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不得</w:t>
      </w:r>
      <w:r>
        <w:rPr>
          <w:rFonts w:hint="eastAsia" w:ascii="仿宋_GB2312" w:eastAsia="仿宋_GB2312"/>
          <w:color w:val="000000"/>
          <w:sz w:val="32"/>
          <w:szCs w:val="32"/>
        </w:rPr>
        <w:t>兼报领队。（领队待遇：发放领队证，比赛开始后凭此证可免费乘坐领队专车、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乘</w:t>
      </w:r>
      <w:r>
        <w:rPr>
          <w:rFonts w:hint="eastAsia" w:ascii="仿宋_GB2312" w:eastAsia="仿宋_GB2312"/>
          <w:color w:val="000000"/>
          <w:sz w:val="32"/>
          <w:szCs w:val="32"/>
        </w:rPr>
        <w:t>索道进山，为本团队服务。）如某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团队</w:t>
      </w:r>
      <w:r>
        <w:rPr>
          <w:rFonts w:hint="eastAsia" w:ascii="仿宋_GB2312" w:eastAsia="仿宋_GB2312"/>
          <w:color w:val="000000"/>
          <w:sz w:val="32"/>
          <w:szCs w:val="32"/>
        </w:rPr>
        <w:t>报名人数众多，可分队报名（如：××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登山俱乐部</w:t>
      </w:r>
      <w:r>
        <w:rPr>
          <w:rFonts w:hint="eastAsia" w:ascii="仿宋_GB2312" w:eastAsia="仿宋_GB2312"/>
          <w:color w:val="000000"/>
          <w:sz w:val="32"/>
          <w:szCs w:val="32"/>
        </w:rPr>
        <w:t>一队，××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登山俱乐部</w:t>
      </w:r>
      <w:r>
        <w:rPr>
          <w:rFonts w:hint="eastAsia" w:ascii="仿宋_GB2312" w:eastAsia="仿宋_GB2312"/>
          <w:color w:val="000000"/>
          <w:sz w:val="32"/>
          <w:szCs w:val="32"/>
        </w:rPr>
        <w:t>二队，依次类推）。</w:t>
      </w:r>
    </w:p>
    <w:p>
      <w:pPr>
        <w:pStyle w:val="2"/>
        <w:ind w:firstLine="640" w:firstLineChars="200"/>
        <w:rPr>
          <w:rFonts w:hint="default" w:ascii="仿宋_GB2312" w:hAnsi="Calibri" w:eastAsia="仿宋_GB2312" w:cs="宋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宋体"/>
          <w:color w:val="000000"/>
          <w:kern w:val="2"/>
          <w:sz w:val="32"/>
          <w:szCs w:val="32"/>
          <w:lang w:val="en-US" w:eastAsia="zh-CN" w:bidi="ar-SA"/>
        </w:rPr>
        <w:t>2、团报方式：</w:t>
      </w:r>
      <w:r>
        <w:rPr>
          <w:rFonts w:hint="eastAsia" w:ascii="仿宋_GB2312" w:hAnsi="Calibri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团队负责人需注册账号，填写团队信息（团队名称、团队介绍）创建团报，获得团报二维码。</w:t>
      </w:r>
      <w:r>
        <w:rPr>
          <w:rFonts w:hint="eastAsia" w:ascii="仿宋_GB2312" w:hAnsi="Calibri" w:eastAsia="仿宋_GB2312" w:cs="宋体"/>
          <w:color w:val="000000"/>
          <w:kern w:val="2"/>
          <w:sz w:val="32"/>
          <w:szCs w:val="32"/>
          <w:highlight w:val="none"/>
          <w:lang w:val="en-US" w:eastAsia="zh-CN" w:bidi="ar-SA"/>
        </w:rPr>
        <w:t>将此二维码发送至团内参赛运动员，参赛运动员扫码注册填写个人信息同时上传证件照片、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健康证明或成绩证明（同个人报名要求一致）</w:t>
      </w:r>
      <w:r>
        <w:rPr>
          <w:rFonts w:hint="eastAsia" w:ascii="仿宋_GB2312" w:hAnsi="Calibri" w:eastAsia="仿宋_GB2312" w:cs="宋体"/>
          <w:color w:val="000000"/>
          <w:kern w:val="2"/>
          <w:sz w:val="32"/>
          <w:szCs w:val="32"/>
          <w:highlight w:val="none"/>
          <w:lang w:val="en-US" w:eastAsia="zh-CN" w:bidi="ar-SA"/>
        </w:rPr>
        <w:t>。团队负责人可实时查看审核本团队报名情况，待本团队全部参赛运动员报名完成后，由团队负责人根据实际报名人数填报队伍领队信息、缴纳赛事服务费，完成团报。</w:t>
      </w:r>
      <w:r>
        <w:rPr>
          <w:rFonts w:hint="eastAsia" w:ascii="仿宋_GB2312" w:hAnsi="Calibri" w:eastAsia="仿宋_GB2312" w:cs="宋体"/>
          <w:color w:val="000000"/>
          <w:kern w:val="2"/>
          <w:sz w:val="32"/>
          <w:szCs w:val="32"/>
          <w:highlight w:val="none"/>
          <w:u w:val="single"/>
          <w:lang w:val="en-US" w:eastAsia="zh-CN" w:bidi="ar-SA"/>
        </w:rPr>
        <w:t>特别提醒：团队报名结束后，团队负责人还需下载团队报名表，填写全部团队人员信息，打印加盖单位公章，扫描或拍照发送至登山竞赛部邮箱。</w:t>
      </w:r>
    </w:p>
    <w:p>
      <w:pPr>
        <w:spacing w:line="600" w:lineRule="exact"/>
        <w:ind w:firstLine="572" w:firstLineChars="200"/>
        <w:contextualSpacing/>
        <w:rPr>
          <w:rFonts w:ascii="楷体_GB2312" w:hAnsi="华文楷体" w:eastAsia="楷体_GB2312"/>
          <w:color w:val="000000"/>
          <w:spacing w:val="-17"/>
          <w:sz w:val="32"/>
          <w:szCs w:val="32"/>
        </w:rPr>
      </w:pPr>
      <w:r>
        <w:rPr>
          <w:rFonts w:hint="eastAsia" w:ascii="楷体_GB2312" w:hAnsi="华文楷体" w:eastAsia="楷体_GB2312"/>
          <w:color w:val="000000"/>
          <w:spacing w:val="-17"/>
          <w:sz w:val="32"/>
          <w:szCs w:val="32"/>
        </w:rPr>
        <w:t>（三）赛事服务费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赛事服务费为每人80元人民币，报名审核通过后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按</w:t>
      </w:r>
      <w:r>
        <w:rPr>
          <w:rFonts w:hint="eastAsia" w:ascii="仿宋_GB2312" w:eastAsia="仿宋_GB2312"/>
          <w:color w:val="000000"/>
          <w:sz w:val="32"/>
          <w:szCs w:val="32"/>
        </w:rPr>
        <w:t>以下方式支付：支付宝、微信均可支付（请确认您已经开通支付宝或微信账号，并确认账面余额），支付一经确认，概不退还。</w:t>
      </w:r>
    </w:p>
    <w:p>
      <w:pPr>
        <w:widowControl/>
        <w:spacing w:line="336" w:lineRule="auto"/>
        <w:ind w:firstLine="429" w:firstLineChars="150"/>
        <w:jc w:val="left"/>
        <w:rPr>
          <w:rFonts w:hint="eastAsia" w:ascii="楷体_GB2312" w:hAnsi="华文楷体" w:eastAsia="楷体_GB2312"/>
          <w:color w:val="000000"/>
          <w:spacing w:val="-17"/>
          <w:sz w:val="32"/>
          <w:szCs w:val="32"/>
          <w:lang w:eastAsia="zh-CN"/>
        </w:rPr>
      </w:pPr>
      <w:r>
        <w:rPr>
          <w:rFonts w:hint="eastAsia" w:ascii="楷体_GB2312" w:hAnsi="华文楷体" w:eastAsia="楷体_GB2312"/>
          <w:color w:val="000000"/>
          <w:spacing w:val="-17"/>
          <w:sz w:val="32"/>
          <w:szCs w:val="32"/>
        </w:rPr>
        <w:t>（四）报名时间及</w:t>
      </w:r>
      <w:r>
        <w:rPr>
          <w:rFonts w:hint="eastAsia" w:ascii="楷体_GB2312" w:hAnsi="华文楷体" w:eastAsia="楷体_GB2312"/>
          <w:color w:val="000000"/>
          <w:spacing w:val="-17"/>
          <w:sz w:val="32"/>
          <w:szCs w:val="32"/>
          <w:lang w:eastAsia="zh-CN"/>
        </w:rPr>
        <w:t>比赛规模</w:t>
      </w:r>
    </w:p>
    <w:p>
      <w:pPr>
        <w:widowControl/>
        <w:spacing w:line="336" w:lineRule="auto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报名开始时间为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月</w:t>
      </w:r>
      <w:r>
        <w:rPr>
          <w:rFonts w:hint="default" w:ascii="仿宋_GB2312" w:eastAsia="仿宋_GB2312"/>
          <w:color w:val="000000"/>
          <w:sz w:val="32"/>
          <w:szCs w:val="32"/>
          <w:highlight w:val="none"/>
          <w:lang w:val="en" w:eastAsia="zh-CN"/>
        </w:rPr>
        <w:t>10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日，截止日期是8月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日。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比赛规模限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000人，达到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人数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限制截止报名。</w:t>
      </w:r>
    </w:p>
    <w:p>
      <w:pPr>
        <w:widowControl/>
        <w:spacing w:line="336" w:lineRule="auto"/>
        <w:ind w:firstLine="640" w:firstLineChars="200"/>
        <w:jc w:val="left"/>
        <w:rPr>
          <w:rFonts w:hint="default" w:ascii="仿宋_GB2312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报名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联系电话：0538—6289307、6289097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 xml:space="preserve">    电子邮箱：dengshanjie96@126.com</w:t>
      </w:r>
    </w:p>
    <w:p>
      <w:pPr>
        <w:ind w:firstLine="640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十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一</w:t>
      </w:r>
      <w:r>
        <w:rPr>
          <w:rFonts w:hint="eastAsia" w:ascii="黑体" w:eastAsia="黑体"/>
          <w:color w:val="000000"/>
          <w:sz w:val="32"/>
          <w:szCs w:val="32"/>
        </w:rPr>
        <w:t>、报到</w:t>
      </w:r>
    </w:p>
    <w:p>
      <w:pPr>
        <w:spacing w:line="600" w:lineRule="exact"/>
        <w:ind w:firstLine="572" w:firstLineChars="200"/>
        <w:contextualSpacing/>
        <w:rPr>
          <w:rFonts w:ascii="楷体_GB2312" w:hAnsi="华文楷体" w:eastAsia="楷体_GB2312"/>
          <w:color w:val="000000"/>
          <w:spacing w:val="-17"/>
          <w:sz w:val="32"/>
          <w:szCs w:val="32"/>
        </w:rPr>
      </w:pPr>
      <w:r>
        <w:rPr>
          <w:rFonts w:hint="eastAsia" w:ascii="楷体_GB2312" w:hAnsi="华文楷体" w:eastAsia="楷体_GB2312"/>
          <w:color w:val="000000"/>
          <w:spacing w:val="-17"/>
          <w:sz w:val="32"/>
          <w:szCs w:val="32"/>
        </w:rPr>
        <w:t>（一）报到时间</w:t>
      </w:r>
    </w:p>
    <w:p>
      <w:pPr>
        <w:spacing w:line="600" w:lineRule="exact"/>
        <w:ind w:firstLine="640" w:firstLineChars="200"/>
        <w:contextualSpacing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安排9月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日、9月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日两天报到，具体报到时间如下：</w:t>
      </w:r>
    </w:p>
    <w:p>
      <w:pPr>
        <w:spacing w:line="600" w:lineRule="exact"/>
        <w:ind w:firstLine="640" w:firstLineChars="200"/>
        <w:contextualSpacing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上午： 8：30——12：00</w:t>
      </w:r>
    </w:p>
    <w:p>
      <w:pPr>
        <w:spacing w:line="600" w:lineRule="exact"/>
        <w:ind w:firstLine="640" w:firstLineChars="200"/>
        <w:contextualSpacing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下午：13：30——18：00</w:t>
      </w:r>
    </w:p>
    <w:p>
      <w:pPr>
        <w:spacing w:line="600" w:lineRule="exact"/>
        <w:ind w:firstLine="572" w:firstLineChars="200"/>
        <w:contextualSpacing/>
        <w:rPr>
          <w:rFonts w:ascii="楷体_GB2312" w:hAnsi="华文楷体" w:eastAsia="楷体_GB2312"/>
          <w:color w:val="000000"/>
          <w:spacing w:val="-17"/>
          <w:sz w:val="32"/>
          <w:szCs w:val="32"/>
        </w:rPr>
      </w:pPr>
      <w:r>
        <w:rPr>
          <w:rFonts w:hint="eastAsia" w:ascii="楷体_GB2312" w:hAnsi="华文楷体" w:eastAsia="楷体_GB2312"/>
          <w:color w:val="000000"/>
          <w:spacing w:val="-17"/>
          <w:sz w:val="32"/>
          <w:szCs w:val="32"/>
        </w:rPr>
        <w:t>（二）报到地点</w:t>
      </w:r>
    </w:p>
    <w:p>
      <w:pPr>
        <w:spacing w:line="600" w:lineRule="exact"/>
        <w:ind w:firstLine="640" w:firstLineChars="200"/>
        <w:contextualSpacing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泰山宾馆和颐酒店（山东省泰安市泰山区红门路26号，林校操场东临）</w:t>
      </w:r>
    </w:p>
    <w:p>
      <w:pPr>
        <w:spacing w:line="600" w:lineRule="exact"/>
        <w:ind w:firstLine="640" w:firstLineChars="200"/>
        <w:contextualSpacing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前台电话：0538—8285688</w:t>
      </w:r>
    </w:p>
    <w:p>
      <w:pPr>
        <w:spacing w:line="600" w:lineRule="exact"/>
        <w:ind w:firstLine="572" w:firstLineChars="200"/>
        <w:contextualSpacing/>
        <w:rPr>
          <w:rFonts w:hint="eastAsia" w:ascii="黑体" w:eastAsia="黑体"/>
          <w:color w:val="000000"/>
          <w:spacing w:val="-17"/>
          <w:sz w:val="32"/>
          <w:szCs w:val="32"/>
        </w:rPr>
      </w:pPr>
      <w:r>
        <w:rPr>
          <w:rFonts w:hint="eastAsia" w:ascii="黑体" w:eastAsia="黑体"/>
          <w:color w:val="000000"/>
          <w:spacing w:val="-17"/>
          <w:sz w:val="32"/>
          <w:szCs w:val="32"/>
        </w:rPr>
        <w:t>十</w:t>
      </w:r>
      <w:r>
        <w:rPr>
          <w:rFonts w:hint="eastAsia" w:ascii="黑体" w:eastAsia="黑体"/>
          <w:color w:val="000000"/>
          <w:spacing w:val="-17"/>
          <w:sz w:val="32"/>
          <w:szCs w:val="32"/>
          <w:lang w:eastAsia="zh-CN"/>
        </w:rPr>
        <w:t>二</w:t>
      </w:r>
      <w:r>
        <w:rPr>
          <w:rFonts w:hint="eastAsia" w:ascii="黑体" w:eastAsia="黑体"/>
          <w:color w:val="000000"/>
          <w:spacing w:val="-17"/>
          <w:sz w:val="32"/>
          <w:szCs w:val="32"/>
        </w:rPr>
        <w:t>、其它事项</w:t>
      </w:r>
    </w:p>
    <w:p>
      <w:pPr>
        <w:spacing w:line="600" w:lineRule="exact"/>
        <w:ind w:firstLine="572" w:firstLineChars="200"/>
        <w:contextualSpacing/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000000"/>
          <w:spacing w:val="-17"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参赛选手须严格遵守《世界反兴奋剂条例》和国家体育总局发布的《反兴奋剂规则》相关要求参加比赛，严禁故意使用兴奋剂。</w:t>
      </w:r>
    </w:p>
    <w:p>
      <w:pPr>
        <w:spacing w:line="600" w:lineRule="exact"/>
        <w:ind w:firstLine="572" w:firstLineChars="200"/>
        <w:contextualSpacing/>
        <w:rPr>
          <w:rFonts w:ascii="仿宋_GB2312" w:eastAsia="仿宋_GB2312"/>
          <w:color w:val="00B0F0"/>
          <w:spacing w:val="-17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（</w:t>
      </w:r>
      <w:r>
        <w:rPr>
          <w:rFonts w:hint="eastAsia" w:ascii="仿宋_GB2312" w:eastAsia="仿宋_GB2312"/>
          <w:color w:val="000000"/>
          <w:spacing w:val="-17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）在关门时间内到达各终点的运动员，获得成绩证书（比赛结束一周后，登陆报名系统下载）。</w:t>
      </w:r>
    </w:p>
    <w:p>
      <w:pPr>
        <w:spacing w:line="600" w:lineRule="exact"/>
        <w:ind w:firstLine="572" w:firstLineChars="200"/>
        <w:contextualSpacing/>
        <w:rPr>
          <w:rFonts w:ascii="仿宋_GB2312" w:eastAsia="仿宋_GB2312"/>
          <w:color w:val="FF0000"/>
          <w:spacing w:val="-17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（</w:t>
      </w:r>
      <w:r>
        <w:rPr>
          <w:rFonts w:hint="eastAsia" w:ascii="仿宋_GB2312" w:eastAsia="仿宋_GB2312"/>
          <w:color w:val="000000"/>
          <w:spacing w:val="-17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）有关</w:t>
      </w:r>
      <w:r>
        <w:rPr>
          <w:rFonts w:hint="eastAsia" w:ascii="仿宋_GB2312" w:eastAsia="仿宋_GB2312"/>
          <w:color w:val="000000"/>
          <w:spacing w:val="-17"/>
          <w:sz w:val="32"/>
          <w:szCs w:val="32"/>
          <w:lang w:eastAsia="zh-CN"/>
        </w:rPr>
        <w:t>比赛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的其它具体要求和事宜，请运动员</w:t>
      </w:r>
      <w:r>
        <w:rPr>
          <w:rFonts w:hint="eastAsia" w:ascii="仿宋_GB2312" w:eastAsia="仿宋_GB2312"/>
          <w:color w:val="000000"/>
          <w:spacing w:val="-17"/>
          <w:sz w:val="32"/>
          <w:szCs w:val="32"/>
          <w:lang w:eastAsia="zh-CN"/>
        </w:rPr>
        <w:t>报到时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查看《202</w:t>
      </w:r>
      <w:r>
        <w:rPr>
          <w:rFonts w:hint="eastAsia" w:ascii="仿宋_GB2312" w:eastAsia="仿宋_GB2312"/>
          <w:color w:val="000000"/>
          <w:spacing w:val="-17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第3</w:t>
      </w:r>
      <w:r>
        <w:rPr>
          <w:rFonts w:hint="eastAsia" w:ascii="仿宋_GB2312" w:eastAsia="仿宋_GB2312"/>
          <w:color w:val="000000"/>
          <w:spacing w:val="-17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届泰山</w:t>
      </w:r>
      <w:r>
        <w:rPr>
          <w:rFonts w:hint="eastAsia" w:ascii="仿宋_GB2312" w:eastAsia="仿宋_GB2312"/>
          <w:color w:val="000000"/>
          <w:spacing w:val="-17"/>
          <w:sz w:val="32"/>
          <w:szCs w:val="32"/>
          <w:lang w:eastAsia="zh-CN"/>
        </w:rPr>
        <w:t>国际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登山比赛参赛</w:t>
      </w:r>
      <w:r>
        <w:rPr>
          <w:rFonts w:hint="eastAsia" w:ascii="仿宋_GB2312" w:eastAsia="仿宋_GB2312"/>
          <w:color w:val="000000"/>
          <w:spacing w:val="-17"/>
          <w:sz w:val="32"/>
          <w:szCs w:val="32"/>
          <w:lang w:eastAsia="zh-CN"/>
        </w:rPr>
        <w:t>手册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》。</w:t>
      </w:r>
    </w:p>
    <w:p>
      <w:pPr>
        <w:spacing w:line="600" w:lineRule="exact"/>
        <w:ind w:firstLine="572" w:firstLineChars="200"/>
        <w:contextualSpacing/>
        <w:rPr>
          <w:rFonts w:ascii="仿宋_GB2312" w:eastAsia="仿宋_GB2312"/>
          <w:color w:val="000000"/>
          <w:spacing w:val="-17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（</w:t>
      </w:r>
      <w:r>
        <w:rPr>
          <w:rFonts w:hint="eastAsia" w:ascii="仿宋_GB2312" w:eastAsia="仿宋_GB2312"/>
          <w:color w:val="000000"/>
          <w:spacing w:val="-17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）本规程解释权属登山比赛竞赛部。</w:t>
      </w:r>
    </w:p>
    <w:p>
      <w:pPr>
        <w:spacing w:line="600" w:lineRule="exact"/>
        <w:ind w:firstLine="572" w:firstLineChars="200"/>
        <w:contextualSpacing/>
        <w:rPr>
          <w:rFonts w:hint="eastAsia" w:ascii="仿宋_GB2312" w:eastAsia="仿宋_GB2312"/>
          <w:color w:val="000000"/>
          <w:spacing w:val="-17"/>
          <w:sz w:val="32"/>
          <w:szCs w:val="32"/>
        </w:rPr>
      </w:pPr>
      <w:r>
        <w:rPr>
          <w:rFonts w:hint="eastAsia" w:ascii="黑体" w:eastAsia="黑体"/>
          <w:color w:val="000000"/>
          <w:spacing w:val="-17"/>
          <w:sz w:val="32"/>
          <w:szCs w:val="32"/>
        </w:rPr>
        <w:t>十</w:t>
      </w:r>
      <w:r>
        <w:rPr>
          <w:rFonts w:hint="eastAsia" w:ascii="黑体" w:eastAsia="黑体"/>
          <w:color w:val="000000"/>
          <w:spacing w:val="-17"/>
          <w:sz w:val="32"/>
          <w:szCs w:val="32"/>
          <w:lang w:eastAsia="zh-CN"/>
        </w:rPr>
        <w:t>三</w:t>
      </w:r>
      <w:r>
        <w:rPr>
          <w:rFonts w:hint="eastAsia" w:ascii="黑体" w:eastAsia="黑体"/>
          <w:color w:val="000000"/>
          <w:spacing w:val="-17"/>
          <w:sz w:val="32"/>
          <w:szCs w:val="32"/>
        </w:rPr>
        <w:t>、未尽事宜、另行通知。</w:t>
      </w:r>
    </w:p>
    <w:p>
      <w:pPr>
        <w:spacing w:line="600" w:lineRule="exact"/>
        <w:ind w:firstLine="572" w:firstLineChars="200"/>
        <w:contextualSpacing/>
        <w:rPr>
          <w:rFonts w:hint="eastAsia" w:ascii="仿宋_GB2312" w:eastAsia="仿宋_GB2312"/>
          <w:color w:val="000000"/>
          <w:spacing w:val="-17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附件 ：1.202</w:t>
      </w:r>
      <w:r>
        <w:rPr>
          <w:rFonts w:hint="eastAsia" w:ascii="仿宋_GB2312" w:eastAsia="仿宋_GB2312"/>
          <w:color w:val="000000"/>
          <w:spacing w:val="-17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第3</w:t>
      </w:r>
      <w:r>
        <w:rPr>
          <w:rFonts w:hint="eastAsia" w:ascii="仿宋_GB2312" w:eastAsia="仿宋_GB2312"/>
          <w:color w:val="000000"/>
          <w:spacing w:val="-17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届泰山</w:t>
      </w:r>
      <w:r>
        <w:rPr>
          <w:rFonts w:hint="eastAsia" w:ascii="仿宋_GB2312" w:eastAsia="仿宋_GB2312"/>
          <w:color w:val="000000"/>
          <w:spacing w:val="-17"/>
          <w:sz w:val="32"/>
          <w:szCs w:val="32"/>
          <w:lang w:eastAsia="zh-CN"/>
        </w:rPr>
        <w:t>国际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登山比赛</w:t>
      </w:r>
      <w:r>
        <w:rPr>
          <w:rFonts w:hint="eastAsia" w:ascii="仿宋_GB2312" w:eastAsia="仿宋_GB2312"/>
          <w:color w:val="000000"/>
          <w:spacing w:val="-17"/>
          <w:sz w:val="32"/>
          <w:szCs w:val="32"/>
          <w:lang w:eastAsia="zh-CN"/>
        </w:rPr>
        <w:t>参赛承诺书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 xml:space="preserve">      </w:t>
      </w:r>
    </w:p>
    <w:p>
      <w:pPr>
        <w:spacing w:line="600" w:lineRule="exact"/>
        <w:ind w:firstLine="1430" w:firstLineChars="500"/>
        <w:contextualSpacing/>
        <w:rPr>
          <w:rFonts w:hint="eastAsia" w:ascii="仿宋_GB2312" w:eastAsia="仿宋_GB2312"/>
          <w:color w:val="000000"/>
          <w:spacing w:val="-17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 xml:space="preserve"> 2.202</w:t>
      </w:r>
      <w:r>
        <w:rPr>
          <w:rFonts w:hint="eastAsia" w:ascii="仿宋_GB2312" w:eastAsia="仿宋_GB2312"/>
          <w:color w:val="000000"/>
          <w:spacing w:val="-17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第3</w:t>
      </w:r>
      <w:r>
        <w:rPr>
          <w:rFonts w:hint="eastAsia" w:ascii="仿宋_GB2312" w:eastAsia="仿宋_GB2312"/>
          <w:color w:val="000000"/>
          <w:spacing w:val="-17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届泰山</w:t>
      </w:r>
      <w:r>
        <w:rPr>
          <w:rFonts w:hint="eastAsia" w:ascii="仿宋_GB2312" w:eastAsia="仿宋_GB2312"/>
          <w:color w:val="000000"/>
          <w:spacing w:val="-17"/>
          <w:sz w:val="32"/>
          <w:szCs w:val="32"/>
          <w:lang w:eastAsia="zh-CN"/>
        </w:rPr>
        <w:t>国际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登山比赛体检表</w:t>
      </w:r>
    </w:p>
    <w:p>
      <w:pPr>
        <w:spacing w:line="600" w:lineRule="exact"/>
        <w:ind w:firstLine="572" w:firstLineChars="200"/>
        <w:contextualSpacing/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 xml:space="preserve">        3.202</w:t>
      </w:r>
      <w:r>
        <w:rPr>
          <w:rFonts w:hint="eastAsia" w:ascii="仿宋_GB2312" w:eastAsia="仿宋_GB2312"/>
          <w:color w:val="000000"/>
          <w:spacing w:val="-17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第3</w:t>
      </w:r>
      <w:r>
        <w:rPr>
          <w:rFonts w:hint="eastAsia" w:ascii="仿宋_GB2312" w:eastAsia="仿宋_GB2312"/>
          <w:color w:val="000000"/>
          <w:spacing w:val="-17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届泰山</w:t>
      </w:r>
      <w:r>
        <w:rPr>
          <w:rFonts w:hint="eastAsia" w:ascii="仿宋_GB2312" w:eastAsia="仿宋_GB2312"/>
          <w:color w:val="000000"/>
          <w:spacing w:val="-17"/>
          <w:sz w:val="32"/>
          <w:szCs w:val="32"/>
          <w:lang w:eastAsia="zh-CN"/>
        </w:rPr>
        <w:t>国际</w:t>
      </w:r>
      <w:r>
        <w:rPr>
          <w:rFonts w:hint="eastAsia" w:ascii="仿宋_GB2312" w:eastAsia="仿宋_GB2312"/>
          <w:color w:val="000000"/>
          <w:spacing w:val="-17"/>
          <w:sz w:val="32"/>
          <w:szCs w:val="32"/>
        </w:rPr>
        <w:t>登山比赛团队报名表</w:t>
      </w:r>
    </w:p>
    <w:p>
      <w:pPr>
        <w:jc w:val="center"/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赛事报名请微信识别此二维码</w:t>
      </w:r>
    </w:p>
    <w:p>
      <w:pP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076700" cy="4120515"/>
            <wp:effectExtent l="0" t="0" r="0" b="13335"/>
            <wp:docPr id="1" name="图片 1" descr="报名二维码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名二维码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412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hint="eastAsia" w:ascii="方正小标宋简体" w:hAnsi="宋体" w:eastAsia="方正小标宋简体"/>
          <w:color w:val="000000" w:themeColor="text1"/>
          <w:sz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宋体" w:eastAsia="方正小标宋简体"/>
          <w:color w:val="000000" w:themeColor="text1"/>
          <w:sz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宋体" w:eastAsia="方正小标宋简体"/>
          <w:color w:val="000000" w:themeColor="text1"/>
          <w:sz w:val="44"/>
          <w14:textFill>
            <w14:solidFill>
              <w14:schemeClr w14:val="tx1"/>
            </w14:solidFill>
          </w14:textFill>
        </w:rPr>
        <w:t>第3</w:t>
      </w:r>
      <w:r>
        <w:rPr>
          <w:rFonts w:hint="eastAsia" w:ascii="方正小标宋简体" w:hAnsi="宋体" w:eastAsia="方正小标宋简体"/>
          <w:color w:val="000000" w:themeColor="text1"/>
          <w:sz w:val="4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小标宋简体" w:hAnsi="宋体" w:eastAsia="方正小标宋简体"/>
          <w:color w:val="000000" w:themeColor="text1"/>
          <w:sz w:val="44"/>
          <w14:textFill>
            <w14:solidFill>
              <w14:schemeClr w14:val="tx1"/>
            </w14:solidFill>
          </w14:textFill>
        </w:rPr>
        <w:t>届泰山</w:t>
      </w:r>
      <w:r>
        <w:rPr>
          <w:rFonts w:hint="eastAsia" w:ascii="方正小标宋简体" w:hAnsi="宋体" w:eastAsia="方正小标宋简体"/>
          <w:color w:val="000000" w:themeColor="text1"/>
          <w:sz w:val="44"/>
          <w:lang w:eastAsia="zh-CN"/>
          <w14:textFill>
            <w14:solidFill>
              <w14:schemeClr w14:val="tx1"/>
            </w14:solidFill>
          </w14:textFill>
        </w:rPr>
        <w:t>国际</w:t>
      </w:r>
      <w:r>
        <w:rPr>
          <w:rFonts w:hint="eastAsia" w:ascii="方正小标宋简体" w:hAnsi="宋体" w:eastAsia="方正小标宋简体"/>
          <w:color w:val="000000" w:themeColor="text1"/>
          <w:sz w:val="44"/>
          <w14:textFill>
            <w14:solidFill>
              <w14:schemeClr w14:val="tx1"/>
            </w14:solidFill>
          </w14:textFill>
        </w:rPr>
        <w:t>登山比赛</w:t>
      </w:r>
      <w:r>
        <w:rPr>
          <w:rFonts w:hint="eastAsia" w:ascii="方正小标宋简体" w:hAnsi="宋体" w:eastAsia="方正小标宋简体"/>
          <w:color w:val="000000" w:themeColor="text1"/>
          <w:sz w:val="44"/>
          <w:lang w:eastAsia="zh-CN"/>
          <w14:textFill>
            <w14:solidFill>
              <w14:schemeClr w14:val="tx1"/>
            </w14:solidFill>
          </w14:textFill>
        </w:rPr>
        <w:t>参赛承诺书</w:t>
      </w:r>
    </w:p>
    <w:p>
      <w:pPr>
        <w:spacing w:line="440" w:lineRule="exact"/>
        <w:contextualSpacing/>
        <w:jc w:val="center"/>
        <w:rPr>
          <w:rFonts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420" w:lineRule="exact"/>
        <w:ind w:firstLine="560" w:firstLineChars="200"/>
        <w:contextualSpacing/>
        <w:rPr>
          <w:rFonts w:ascii="仿宋_GB2312" w:hAnsi="CESI仿宋-GB2312" w:eastAsia="仿宋_GB2312" w:cs="CESI仿宋-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ESI仿宋-GB2312" w:eastAsia="仿宋_GB2312" w:cs="CESI仿宋-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1.本人自愿报名参加202</w:t>
      </w:r>
      <w:r>
        <w:rPr>
          <w:rFonts w:hint="eastAsia" w:ascii="仿宋_GB2312" w:hAnsi="CESI仿宋-GB2312" w:eastAsia="仿宋_GB2312" w:cs="CESI仿宋-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CESI仿宋-GB2312" w:eastAsia="仿宋_GB2312" w:cs="CESI仿宋-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第3</w:t>
      </w:r>
      <w:r>
        <w:rPr>
          <w:rFonts w:hint="eastAsia" w:ascii="仿宋_GB2312" w:hAnsi="CESI仿宋-GB2312" w:eastAsia="仿宋_GB2312" w:cs="CESI仿宋-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CESI仿宋-GB2312" w:eastAsia="仿宋_GB2312" w:cs="CESI仿宋-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届泰山</w:t>
      </w:r>
      <w:r>
        <w:rPr>
          <w:rFonts w:hint="eastAsia" w:ascii="仿宋_GB2312" w:hAnsi="CESI仿宋-GB2312" w:eastAsia="仿宋_GB2312" w:cs="CESI仿宋-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国际</w:t>
      </w:r>
      <w:r>
        <w:rPr>
          <w:rFonts w:hint="eastAsia" w:ascii="仿宋_GB2312" w:hAnsi="CESI仿宋-GB2312" w:eastAsia="仿宋_GB2312" w:cs="CESI仿宋-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登山比赛；</w:t>
      </w:r>
    </w:p>
    <w:p>
      <w:pPr>
        <w:spacing w:line="420" w:lineRule="exact"/>
        <w:ind w:firstLine="560" w:firstLineChars="200"/>
        <w:contextualSpacing/>
        <w:rPr>
          <w:rFonts w:ascii="仿宋_GB2312" w:hAnsi="CESI仿宋-GB2312" w:eastAsia="仿宋_GB2312" w:cs="CESI仿宋-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ESI仿宋-GB2312" w:eastAsia="仿宋_GB2312" w:cs="CESI仿宋-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2.本人已经全面理解并同意遵守组委会所制订的各项规程、规则、规定、要求及采取的措施；</w:t>
      </w:r>
    </w:p>
    <w:p>
      <w:pPr>
        <w:spacing w:line="420" w:lineRule="exact"/>
        <w:ind w:firstLine="560" w:firstLineChars="200"/>
        <w:contextualSpacing/>
        <w:rPr>
          <w:rFonts w:ascii="仿宋_GB2312" w:hAnsi="CESI仿宋-GB2312" w:eastAsia="仿宋_GB2312" w:cs="CESI仿宋-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ESI仿宋-GB2312" w:eastAsia="仿宋_GB2312" w:cs="CESI仿宋-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3.比赛具有一定的危险性，本人全面了解比赛可能出现的风险，且已准备必要的防范措施，并对自己的安全负责；</w:t>
      </w:r>
    </w:p>
    <w:p>
      <w:pPr>
        <w:spacing w:line="420" w:lineRule="exact"/>
        <w:ind w:firstLine="560" w:firstLineChars="200"/>
        <w:contextualSpacing/>
        <w:rPr>
          <w:rFonts w:ascii="仿宋_GB2312" w:hAnsi="CESI仿宋-GB2312" w:eastAsia="仿宋_GB2312" w:cs="CESI仿宋-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ESI仿宋-GB2312" w:eastAsia="仿宋_GB2312" w:cs="CESI仿宋-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4.本人同意接受组委会在比赛期间提供的现场急救性质的医务治疗，并承担医疗后果及救治过程中发生的相关费用； </w:t>
      </w:r>
    </w:p>
    <w:p>
      <w:pPr>
        <w:spacing w:line="420" w:lineRule="exact"/>
        <w:ind w:firstLine="560" w:firstLineChars="200"/>
        <w:contextualSpacing/>
        <w:rPr>
          <w:rFonts w:ascii="仿宋_GB2312" w:hAnsi="CESI仿宋-GB2312" w:eastAsia="仿宋_GB2312" w:cs="CESI仿宋-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ESI仿宋-GB2312" w:eastAsia="仿宋_GB2312" w:cs="CESI仿宋-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5.本人授权组委会及指定媒体无偿使用本人的肖像、姓名、声音和其它个人资料用于比赛的组织和推广；  </w:t>
      </w:r>
    </w:p>
    <w:p>
      <w:pPr>
        <w:spacing w:line="420" w:lineRule="exact"/>
        <w:ind w:firstLine="560" w:firstLineChars="200"/>
        <w:contextualSpacing/>
        <w:rPr>
          <w:rFonts w:ascii="仿宋_GB2312" w:hAnsi="CESI仿宋-GB2312" w:eastAsia="仿宋_GB2312" w:cs="CESI仿宋-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ESI仿宋-GB2312" w:eastAsia="仿宋_GB2312" w:cs="CESI仿宋-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6.本人承诺向组委会提供的身份证件和全部资料真实有效，并承担因身份证件和资料不实所产生的全部责任；</w:t>
      </w:r>
    </w:p>
    <w:p>
      <w:pPr>
        <w:spacing w:line="420" w:lineRule="exact"/>
        <w:ind w:firstLine="560" w:firstLineChars="200"/>
        <w:contextualSpacing/>
        <w:rPr>
          <w:rFonts w:ascii="仿宋_GB2312" w:hAnsi="CESI仿宋-GB2312" w:eastAsia="仿宋_GB2312" w:cs="CESI仿宋-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ESI仿宋-GB2312" w:eastAsia="仿宋_GB2312" w:cs="CESI仿宋-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7.比赛期间，本人携带合适的装备、食品、饮水，并严格要求自己，维护当地生态环境；</w:t>
      </w:r>
    </w:p>
    <w:p>
      <w:pPr>
        <w:spacing w:line="420" w:lineRule="exact"/>
        <w:ind w:firstLine="560" w:firstLineChars="200"/>
        <w:contextualSpacing/>
        <w:rPr>
          <w:rFonts w:ascii="仿宋_GB2312" w:hAnsi="CESI仿宋-GB2312" w:eastAsia="仿宋_GB2312" w:cs="CESI仿宋-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ESI仿宋-GB2312" w:eastAsia="仿宋_GB2312" w:cs="CESI仿宋-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8.参加本次比赛路途中发生的任何问题，本人自行负责；</w:t>
      </w:r>
    </w:p>
    <w:p>
      <w:pPr>
        <w:spacing w:line="420" w:lineRule="exact"/>
        <w:ind w:firstLine="560" w:firstLineChars="200"/>
        <w:contextualSpacing/>
        <w:rPr>
          <w:rFonts w:ascii="仿宋_GB2312" w:hAnsi="CESI仿宋-GB2312" w:eastAsia="仿宋_GB2312" w:cs="CESI仿宋-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ESI仿宋-GB2312" w:eastAsia="仿宋_GB2312" w:cs="CESI仿宋-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9.本人作为完全民事行为能力人，对上述问题已明知并且经过充分考虑，对自身的身体状况、登山运动能力进行了审慎评估，本人决定参加本次赛事；</w:t>
      </w:r>
    </w:p>
    <w:p>
      <w:pPr>
        <w:spacing w:line="420" w:lineRule="exact"/>
        <w:ind w:firstLine="560" w:firstLineChars="200"/>
        <w:contextualSpacing/>
        <w:rPr>
          <w:rFonts w:ascii="仿宋_GB2312" w:hAnsi="CESI仿宋-GB2312" w:eastAsia="仿宋_GB2312" w:cs="CESI仿宋-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ESI仿宋-GB2312" w:eastAsia="仿宋_GB2312" w:cs="CESI仿宋-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10.本人已认真阅读并全面理解以上内容，且对上述所有内容予以确认并承担相应的法律责任。</w:t>
      </w:r>
    </w:p>
    <w:p>
      <w:pPr>
        <w:spacing w:line="420" w:lineRule="exact"/>
        <w:rPr>
          <w:rFonts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20" w:lineRule="exact"/>
        <w:ind w:firstLine="3520" w:firstLineChars="1100"/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20" w:lineRule="exact"/>
        <w:ind w:firstLine="3520" w:firstLineChars="1100"/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承诺人签字：</w:t>
      </w:r>
    </w:p>
    <w:p>
      <w:pPr>
        <w:spacing w:line="420" w:lineRule="exact"/>
        <w:ind w:firstLine="3520" w:firstLineChars="1100"/>
        <w:rPr>
          <w:rFonts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20" w:lineRule="exact"/>
        <w:ind w:firstLine="3520" w:firstLineChars="1100"/>
        <w:rPr>
          <w:rFonts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20" w:lineRule="exact"/>
        <w:ind w:firstLine="5120" w:firstLineChars="1600"/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月  日</w:t>
      </w:r>
    </w:p>
    <w:p>
      <w:pP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420" w:lineRule="exact"/>
        <w:ind w:firstLine="5120" w:firstLineChars="1600"/>
        <w:rPr>
          <w:rFonts w:hint="eastAsia" w:ascii="仿宋_GB2312" w:hAnsi="CESI仿宋-GB2312" w:eastAsia="仿宋_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9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587"/>
        <w:gridCol w:w="994"/>
        <w:gridCol w:w="960"/>
        <w:gridCol w:w="1367"/>
        <w:gridCol w:w="1093"/>
        <w:gridCol w:w="1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9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6"/>
                <w:szCs w:val="36"/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6"/>
                <w:szCs w:val="36"/>
              </w:rPr>
              <w:t>第3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6"/>
                <w:szCs w:val="36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6"/>
                <w:szCs w:val="36"/>
              </w:rPr>
              <w:t>届泰山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6"/>
                <w:szCs w:val="36"/>
                <w:lang w:eastAsia="zh-CN"/>
              </w:rPr>
              <w:t>国际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36"/>
                <w:szCs w:val="36"/>
              </w:rPr>
              <w:t>登山比赛体检表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姓名</w:t>
            </w:r>
          </w:p>
        </w:tc>
        <w:tc>
          <w:tcPr>
            <w:tcW w:w="44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　</w:t>
            </w: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照片</w:t>
            </w:r>
            <w:r>
              <w:rPr>
                <w:rFonts w:hint="eastAsia" w:ascii="等线" w:hAnsi="等线" w:eastAsia="等线" w:cs="宋体"/>
                <w:color w:val="000000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身份证号（证件号）</w:t>
            </w:r>
          </w:p>
        </w:tc>
        <w:tc>
          <w:tcPr>
            <w:tcW w:w="44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　</w:t>
            </w: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性别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出生</w:t>
            </w:r>
          </w:p>
          <w:p>
            <w:pPr>
              <w:jc w:val="center"/>
              <w:rPr>
                <w:rFonts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日期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　</w:t>
            </w: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9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</w:rPr>
              <w:t>自述项目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病史</w:t>
            </w:r>
          </w:p>
        </w:tc>
        <w:tc>
          <w:tcPr>
            <w:tcW w:w="63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有无猝死家族史</w:t>
            </w:r>
          </w:p>
        </w:tc>
        <w:tc>
          <w:tcPr>
            <w:tcW w:w="63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9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</w:rPr>
              <w:t>必检项目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血压</w:t>
            </w:r>
          </w:p>
        </w:tc>
        <w:tc>
          <w:tcPr>
            <w:tcW w:w="33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心率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心电图诊断</w:t>
            </w:r>
          </w:p>
        </w:tc>
        <w:tc>
          <w:tcPr>
            <w:tcW w:w="63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9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</w:rPr>
              <w:t>推荐检查项目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心脏超声诊断（彩超）</w:t>
            </w:r>
          </w:p>
        </w:tc>
        <w:tc>
          <w:tcPr>
            <w:tcW w:w="63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4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体检医院</w:t>
            </w:r>
            <w:r>
              <w:rPr>
                <w:rFonts w:hint="eastAsia" w:ascii="等线" w:hAnsi="等线" w:eastAsia="等线" w:cs="宋体"/>
                <w:color w:val="000000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</w:rPr>
              <w:t>(盖章）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检查日期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9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体检医院要求：能开展相关项目有资质的医院（含专业体检机构和县级以上医院）</w:t>
            </w:r>
          </w:p>
        </w:tc>
      </w:tr>
    </w:tbl>
    <w:p>
      <w:pP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spacing w:line="520" w:lineRule="exact"/>
        <w:jc w:val="center"/>
        <w:rPr>
          <w:rFonts w:hint="eastAsia" w:ascii="方正小标宋简体" w:hAnsi="宋体" w:eastAsia="方正小标宋简体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宋体" w:eastAsia="方正小标宋简体"/>
          <w:color w:val="000000" w:themeColor="text1"/>
          <w:sz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宋体" w:eastAsia="方正小标宋简体"/>
          <w:color w:val="000000" w:themeColor="text1"/>
          <w:sz w:val="44"/>
          <w14:textFill>
            <w14:solidFill>
              <w14:schemeClr w14:val="tx1"/>
            </w14:solidFill>
          </w14:textFill>
        </w:rPr>
        <w:t>第3</w:t>
      </w:r>
      <w:r>
        <w:rPr>
          <w:rFonts w:hint="eastAsia" w:ascii="方正小标宋简体" w:hAnsi="宋体" w:eastAsia="方正小标宋简体"/>
          <w:color w:val="000000" w:themeColor="text1"/>
          <w:sz w:val="4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小标宋简体" w:hAnsi="宋体" w:eastAsia="方正小标宋简体"/>
          <w:color w:val="000000" w:themeColor="text1"/>
          <w:sz w:val="44"/>
          <w14:textFill>
            <w14:solidFill>
              <w14:schemeClr w14:val="tx1"/>
            </w14:solidFill>
          </w14:textFill>
        </w:rPr>
        <w:t>届泰山</w:t>
      </w:r>
      <w:r>
        <w:rPr>
          <w:rFonts w:hint="eastAsia" w:ascii="方正小标宋简体" w:hAnsi="宋体" w:eastAsia="方正小标宋简体"/>
          <w:color w:val="000000" w:themeColor="text1"/>
          <w:sz w:val="44"/>
          <w:lang w:eastAsia="zh-CN"/>
          <w14:textFill>
            <w14:solidFill>
              <w14:schemeClr w14:val="tx1"/>
            </w14:solidFill>
          </w14:textFill>
        </w:rPr>
        <w:t>国际</w:t>
      </w:r>
      <w:r>
        <w:rPr>
          <w:rFonts w:hint="eastAsia" w:ascii="方正小标宋简体" w:hAnsi="宋体" w:eastAsia="方正小标宋简体"/>
          <w:color w:val="000000" w:themeColor="text1"/>
          <w:sz w:val="44"/>
          <w14:textFill>
            <w14:solidFill>
              <w14:schemeClr w14:val="tx1"/>
            </w14:solidFill>
          </w14:textFill>
        </w:rPr>
        <w:t>登山比赛团队报名表</w:t>
      </w:r>
    </w:p>
    <w:p>
      <w:pPr>
        <w:ind w:firstLine="180" w:firstLineChars="50"/>
        <w:jc w:val="center"/>
        <w:rPr>
          <w:rFonts w:hint="eastAsia" w:ascii="黑体" w:eastAsia="黑体"/>
          <w:color w:val="000000"/>
          <w:sz w:val="36"/>
          <w:szCs w:val="36"/>
        </w:rPr>
      </w:pPr>
    </w:p>
    <w:p>
      <w:pPr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 xml:space="preserve">单位（盖章）：＿＿＿＿＿＿＿＿＿＿      </w:t>
      </w:r>
    </w:p>
    <w:tbl>
      <w:tblPr>
        <w:tblStyle w:val="6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17"/>
        <w:gridCol w:w="992"/>
        <w:gridCol w:w="1305"/>
        <w:gridCol w:w="2806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性别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组别</w:t>
            </w: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身份证号</w:t>
            </w:r>
          </w:p>
        </w:tc>
        <w:tc>
          <w:tcPr>
            <w:tcW w:w="1985" w:type="dxa"/>
            <w:vAlign w:val="center"/>
          </w:tcPr>
          <w:p>
            <w:pPr>
              <w:ind w:firstLine="236" w:firstLineChars="98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ind w:left="-107" w:leftChars="-51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11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12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13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14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15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16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80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Theme="minorEastAsia"/>
          <w:b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lang w:eastAsia="zh-CN"/>
        </w:rPr>
        <w:t>团队负责人：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 xml:space="preserve">        </w:t>
      </w:r>
      <w:r>
        <w:rPr>
          <w:rFonts w:hint="eastAsia" w:ascii="宋体" w:hAnsi="宋体"/>
          <w:b/>
          <w:color w:val="000000"/>
          <w:sz w:val="24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/>
          <w:color w:val="000000"/>
          <w:sz w:val="18"/>
          <w:szCs w:val="18"/>
        </w:rPr>
      </w:pPr>
      <w:r>
        <w:rPr>
          <w:rFonts w:hint="eastAsia" w:ascii="宋体" w:hAnsi="宋体"/>
          <w:b/>
          <w:color w:val="000000"/>
          <w:sz w:val="24"/>
        </w:rPr>
        <w:t xml:space="preserve">领队1：           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/>
          <w:color w:val="000000"/>
          <w:sz w:val="24"/>
        </w:rPr>
        <w:t>联系电话：          领队2：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/>
          <w:color w:val="000000"/>
          <w:sz w:val="18"/>
          <w:szCs w:val="18"/>
        </w:rPr>
      </w:pPr>
      <w:r>
        <w:rPr>
          <w:rFonts w:hint="eastAsia" w:ascii="宋体" w:hAnsi="宋体"/>
          <w:b/>
          <w:color w:val="000000"/>
          <w:sz w:val="18"/>
          <w:szCs w:val="18"/>
        </w:rPr>
        <w:t xml:space="preserve">填表说明：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1.组别填写：老年组、中年组、青年组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2.团</w:t>
      </w:r>
      <w:r>
        <w:rPr>
          <w:rFonts w:hint="eastAsia" w:ascii="宋体" w:hAnsi="宋体"/>
          <w:color w:val="000000"/>
          <w:sz w:val="18"/>
          <w:szCs w:val="18"/>
          <w:lang w:eastAsia="zh-CN"/>
        </w:rPr>
        <w:t>队名称</w:t>
      </w:r>
      <w:r>
        <w:rPr>
          <w:rFonts w:hint="eastAsia" w:ascii="宋体" w:hAnsi="宋体"/>
          <w:color w:val="000000"/>
          <w:sz w:val="18"/>
          <w:szCs w:val="18"/>
        </w:rPr>
        <w:t>必须</w:t>
      </w:r>
      <w:r>
        <w:rPr>
          <w:rFonts w:hint="eastAsia" w:ascii="宋体" w:hAnsi="宋体"/>
          <w:color w:val="000000"/>
          <w:sz w:val="18"/>
          <w:szCs w:val="18"/>
          <w:lang w:eastAsia="zh-CN"/>
        </w:rPr>
        <w:t>与报名系统填报团队名称保持一致</w:t>
      </w:r>
      <w:r>
        <w:rPr>
          <w:rFonts w:hint="eastAsia" w:ascii="宋体" w:hAnsi="宋体"/>
          <w:color w:val="000000"/>
          <w:sz w:val="18"/>
          <w:szCs w:val="18"/>
        </w:rPr>
        <w:t>，超过8人可填报一名领队，超过16人可增报一名领队，联系电话必须填写。此表必须为打印，加盖单位公章</w:t>
      </w:r>
      <w:r>
        <w:rPr>
          <w:rFonts w:hint="eastAsia" w:ascii="宋体" w:hAnsi="宋体"/>
          <w:color w:val="000000"/>
          <w:sz w:val="18"/>
          <w:szCs w:val="18"/>
          <w:lang w:eastAsia="zh-CN"/>
        </w:rPr>
        <w:t>拍照或扫描发送至泰山登山比赛竞赛部邮箱：</w:t>
      </w:r>
      <w:r>
        <w:rPr>
          <w:rFonts w:hint="eastAsia" w:ascii="宋体" w:hAnsi="宋体"/>
          <w:color w:val="000000"/>
          <w:sz w:val="18"/>
          <w:szCs w:val="18"/>
          <w:lang w:val="en-US" w:eastAsia="zh-CN"/>
        </w:rPr>
        <w:t>dengshanjie96@126.com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 xml:space="preserve">3.此报名表可重复打印。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72090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OTVhZDJhNTAzYjk1MTZkZmMwMWNhMGExNmRhYmUifQ=="/>
  </w:docVars>
  <w:rsids>
    <w:rsidRoot w:val="00664769"/>
    <w:rsid w:val="00031E4A"/>
    <w:rsid w:val="00130565"/>
    <w:rsid w:val="001670DB"/>
    <w:rsid w:val="001C2EC7"/>
    <w:rsid w:val="001E2AE5"/>
    <w:rsid w:val="0021595F"/>
    <w:rsid w:val="00243E39"/>
    <w:rsid w:val="002676AF"/>
    <w:rsid w:val="002D1CB8"/>
    <w:rsid w:val="003152B0"/>
    <w:rsid w:val="003301F5"/>
    <w:rsid w:val="00335A83"/>
    <w:rsid w:val="00341444"/>
    <w:rsid w:val="003D0F0A"/>
    <w:rsid w:val="003F1BEC"/>
    <w:rsid w:val="004769E1"/>
    <w:rsid w:val="004A6324"/>
    <w:rsid w:val="004C199B"/>
    <w:rsid w:val="00530D70"/>
    <w:rsid w:val="00571B5B"/>
    <w:rsid w:val="005B3EF9"/>
    <w:rsid w:val="005C632A"/>
    <w:rsid w:val="006003D2"/>
    <w:rsid w:val="00664769"/>
    <w:rsid w:val="006E697E"/>
    <w:rsid w:val="0071077E"/>
    <w:rsid w:val="007D6597"/>
    <w:rsid w:val="008138E3"/>
    <w:rsid w:val="00882BDC"/>
    <w:rsid w:val="00891D2F"/>
    <w:rsid w:val="008D5D63"/>
    <w:rsid w:val="00A263E9"/>
    <w:rsid w:val="00A46BDE"/>
    <w:rsid w:val="00BF0014"/>
    <w:rsid w:val="00CA368B"/>
    <w:rsid w:val="00CA7275"/>
    <w:rsid w:val="00CC4FB2"/>
    <w:rsid w:val="00CE4F69"/>
    <w:rsid w:val="00D02F1B"/>
    <w:rsid w:val="00D4491A"/>
    <w:rsid w:val="00F166C4"/>
    <w:rsid w:val="00F73BB2"/>
    <w:rsid w:val="0CC021A1"/>
    <w:rsid w:val="0E6FC589"/>
    <w:rsid w:val="0FDB578E"/>
    <w:rsid w:val="0FFB2E1B"/>
    <w:rsid w:val="110B4EAC"/>
    <w:rsid w:val="11416F6F"/>
    <w:rsid w:val="16612FC2"/>
    <w:rsid w:val="1D4F0CC0"/>
    <w:rsid w:val="213F3A2E"/>
    <w:rsid w:val="23B8667B"/>
    <w:rsid w:val="2B7E4109"/>
    <w:rsid w:val="2BF1CA06"/>
    <w:rsid w:val="2D285E15"/>
    <w:rsid w:val="2F36A290"/>
    <w:rsid w:val="2F7FC464"/>
    <w:rsid w:val="37B856C9"/>
    <w:rsid w:val="3DFB1C7D"/>
    <w:rsid w:val="3FE3E51C"/>
    <w:rsid w:val="41D2E171"/>
    <w:rsid w:val="4321445D"/>
    <w:rsid w:val="45EF4775"/>
    <w:rsid w:val="473D119B"/>
    <w:rsid w:val="4B045373"/>
    <w:rsid w:val="4CFF6DF5"/>
    <w:rsid w:val="4FAF6480"/>
    <w:rsid w:val="5044126E"/>
    <w:rsid w:val="55085A60"/>
    <w:rsid w:val="5A76F055"/>
    <w:rsid w:val="5B7B365A"/>
    <w:rsid w:val="5CCD5C72"/>
    <w:rsid w:val="5E7E431E"/>
    <w:rsid w:val="5E9967DC"/>
    <w:rsid w:val="5F75C757"/>
    <w:rsid w:val="5FBFDFC2"/>
    <w:rsid w:val="612835B5"/>
    <w:rsid w:val="61D63056"/>
    <w:rsid w:val="64CD32BC"/>
    <w:rsid w:val="67BFDBA5"/>
    <w:rsid w:val="67EF3B79"/>
    <w:rsid w:val="6B0265FD"/>
    <w:rsid w:val="6BDD969F"/>
    <w:rsid w:val="6C002757"/>
    <w:rsid w:val="6DFD3F41"/>
    <w:rsid w:val="6F7D68FA"/>
    <w:rsid w:val="6F7F8EDE"/>
    <w:rsid w:val="710B44B6"/>
    <w:rsid w:val="726C7602"/>
    <w:rsid w:val="72C96EC8"/>
    <w:rsid w:val="72E1C06C"/>
    <w:rsid w:val="766528BB"/>
    <w:rsid w:val="7721E81C"/>
    <w:rsid w:val="77B7D6AE"/>
    <w:rsid w:val="77FC9BAD"/>
    <w:rsid w:val="7A1C5170"/>
    <w:rsid w:val="7A7D0F22"/>
    <w:rsid w:val="7C25D63F"/>
    <w:rsid w:val="7DAEFAA2"/>
    <w:rsid w:val="7DB36A31"/>
    <w:rsid w:val="7E7D4741"/>
    <w:rsid w:val="7F777704"/>
    <w:rsid w:val="7FA718FC"/>
    <w:rsid w:val="7FD1DA13"/>
    <w:rsid w:val="7FDF9D44"/>
    <w:rsid w:val="7FDFC7A8"/>
    <w:rsid w:val="7FEF4724"/>
    <w:rsid w:val="7FFB8043"/>
    <w:rsid w:val="977D5A72"/>
    <w:rsid w:val="9B37D3C5"/>
    <w:rsid w:val="9F5AC9D5"/>
    <w:rsid w:val="9FE77ABB"/>
    <w:rsid w:val="9FEB6F7A"/>
    <w:rsid w:val="ABDE3617"/>
    <w:rsid w:val="ADF73DCD"/>
    <w:rsid w:val="B7FB3940"/>
    <w:rsid w:val="B9DEEE2A"/>
    <w:rsid w:val="BA7B23C6"/>
    <w:rsid w:val="BADDACEF"/>
    <w:rsid w:val="BBF69F81"/>
    <w:rsid w:val="BFCF9A16"/>
    <w:rsid w:val="C537D7C5"/>
    <w:rsid w:val="C7BEDB8E"/>
    <w:rsid w:val="CB7B88F0"/>
    <w:rsid w:val="CD7F1003"/>
    <w:rsid w:val="CE8FA2A2"/>
    <w:rsid w:val="D6FDF445"/>
    <w:rsid w:val="DAEF997F"/>
    <w:rsid w:val="DCBF590E"/>
    <w:rsid w:val="DD0D95BE"/>
    <w:rsid w:val="DDECE372"/>
    <w:rsid w:val="DFBDD042"/>
    <w:rsid w:val="DFDF1628"/>
    <w:rsid w:val="E9FFAF22"/>
    <w:rsid w:val="EA7F6370"/>
    <w:rsid w:val="EBEA24AD"/>
    <w:rsid w:val="EDFD4F0D"/>
    <w:rsid w:val="EEEFFFB3"/>
    <w:rsid w:val="EFFF02FD"/>
    <w:rsid w:val="EFFF9A72"/>
    <w:rsid w:val="F2FFA4C1"/>
    <w:rsid w:val="F7E7FA81"/>
    <w:rsid w:val="F8EBFACA"/>
    <w:rsid w:val="F8FE2099"/>
    <w:rsid w:val="FADFF1BA"/>
    <w:rsid w:val="FAFF670C"/>
    <w:rsid w:val="FBFEF414"/>
    <w:rsid w:val="FCAFF63D"/>
    <w:rsid w:val="FD7FB218"/>
    <w:rsid w:val="FDF60D10"/>
    <w:rsid w:val="FE372579"/>
    <w:rsid w:val="FE734873"/>
    <w:rsid w:val="FF352EC3"/>
    <w:rsid w:val="FF5B8203"/>
    <w:rsid w:val="FF7E986E"/>
    <w:rsid w:val="FFBA69F8"/>
    <w:rsid w:val="FFFB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cs="Times New Roman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3685</Words>
  <Characters>4136</Characters>
  <Lines>28</Lines>
  <Paragraphs>8</Paragraphs>
  <TotalTime>8</TotalTime>
  <ScaleCrop>false</ScaleCrop>
  <LinksUpToDate>false</LinksUpToDate>
  <CharactersWithSpaces>4257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2021-08-31T23:04:00Z</dcterms:created>
  <dc:creator>dreamsummit</dc:creator>
  <cp:lastModifiedBy>kylin</cp:lastModifiedBy>
  <cp:lastPrinted>2024-08-03T23:28:00Z</cp:lastPrinted>
  <dcterms:modified xsi:type="dcterms:W3CDTF">2024-08-07T16:59:29Z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4BC8CEB302254366B38E3D94F1634CFE_13</vt:lpwstr>
  </property>
</Properties>
</file>